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F63910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06707F">
        <w:rPr>
          <w:bCs/>
          <w:color w:val="000000"/>
          <w:szCs w:val="28"/>
        </w:rPr>
        <w:t>7</w:t>
      </w:r>
      <w:r w:rsidR="00727852" w:rsidRPr="0099301C">
        <w:rPr>
          <w:bCs/>
          <w:color w:val="000000"/>
          <w:szCs w:val="28"/>
        </w:rPr>
        <w:t xml:space="preserve"> </w:t>
      </w:r>
      <w:r w:rsidR="0006707F">
        <w:rPr>
          <w:bCs/>
          <w:color w:val="000000"/>
          <w:szCs w:val="28"/>
        </w:rPr>
        <w:t>июл</w:t>
      </w:r>
      <w:r w:rsidR="008909CB">
        <w:rPr>
          <w:bCs/>
          <w:color w:val="000000"/>
          <w:szCs w:val="28"/>
        </w:rPr>
        <w:t>я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="00D163D5">
        <w:rPr>
          <w:bCs/>
          <w:color w:val="000000"/>
          <w:szCs w:val="28"/>
        </w:rPr>
        <w:t>2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 w:rsidR="0006707F">
        <w:rPr>
          <w:bCs/>
          <w:color w:val="000000"/>
          <w:szCs w:val="28"/>
        </w:rPr>
        <w:t>3</w:t>
      </w:r>
    </w:p>
    <w:p w:rsidR="00DA1A6D" w:rsidRPr="0099301C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99301C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06707F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Губернатора Кировской области</w:t>
      </w:r>
    </w:p>
    <w:p w:rsidR="00677F8B" w:rsidRPr="0099301C" w:rsidRDefault="0006707F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Соколов</w:t>
      </w:r>
    </w:p>
    <w:p w:rsidR="00B10312" w:rsidRPr="0099301C" w:rsidRDefault="00D75C3C" w:rsidP="00B96F7B">
      <w:pPr>
        <w:shd w:val="clear" w:color="auto" w:fill="FFFFFF"/>
        <w:spacing w:before="360" w:after="120" w:line="360" w:lineRule="auto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06707F" w:rsidRPr="0099301C" w:rsidTr="00D12194">
        <w:trPr>
          <w:trHeight w:val="1137"/>
        </w:trPr>
        <w:tc>
          <w:tcPr>
            <w:tcW w:w="7338" w:type="dxa"/>
          </w:tcPr>
          <w:p w:rsidR="0006707F" w:rsidRPr="00F504E7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</w:t>
            </w: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председатель</w:t>
            </w: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83" w:type="dxa"/>
          </w:tcPr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99301C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99301C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Чурин</w:t>
            </w:r>
          </w:p>
        </w:tc>
      </w:tr>
      <w:tr w:rsidR="0006707F" w:rsidRPr="0099301C" w:rsidTr="00D12194">
        <w:trPr>
          <w:trHeight w:val="1139"/>
        </w:trPr>
        <w:tc>
          <w:tcPr>
            <w:tcW w:w="7338" w:type="dxa"/>
          </w:tcPr>
          <w:p w:rsidR="0006707F" w:rsidRPr="00F504E7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504E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3" w:type="dxa"/>
          </w:tcPr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99301C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07F" w:rsidRPr="0099301C" w:rsidRDefault="0006707F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Курдюмов</w:t>
            </w:r>
            <w:proofErr w:type="spellEnd"/>
          </w:p>
        </w:tc>
      </w:tr>
      <w:tr w:rsidR="009242E6" w:rsidRPr="0099301C" w:rsidTr="00D12194">
        <w:tc>
          <w:tcPr>
            <w:tcW w:w="7338" w:type="dxa"/>
          </w:tcPr>
          <w:p w:rsidR="009242E6" w:rsidRPr="009242E6" w:rsidRDefault="009242E6" w:rsidP="00944AC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E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Гострудинспекции – </w:t>
            </w:r>
            <w:r w:rsidRPr="009242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главный государственный инспектор труда </w:t>
            </w:r>
            <w:r w:rsidRPr="009242E6">
              <w:rPr>
                <w:rFonts w:ascii="Times New Roman" w:hAnsi="Times New Roman" w:cs="Times New Roman"/>
                <w:sz w:val="28"/>
                <w:szCs w:val="28"/>
              </w:rPr>
              <w:br/>
              <w:t>в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9242E6" w:rsidP="009242E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242E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9242E6" w:rsidRPr="0099301C" w:rsidTr="00D12194">
        <w:trPr>
          <w:trHeight w:val="911"/>
        </w:trPr>
        <w:tc>
          <w:tcPr>
            <w:tcW w:w="7338" w:type="dxa"/>
          </w:tcPr>
          <w:p w:rsidR="009242E6" w:rsidRPr="00F63910" w:rsidRDefault="00F64537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2E6" w:rsidRPr="0099301C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42E6"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ГИБДД УМВД России </w:t>
            </w:r>
            <w:r w:rsidR="009242E6"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по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F64537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Залесов</w:t>
            </w:r>
            <w:proofErr w:type="spellEnd"/>
          </w:p>
        </w:tc>
      </w:tr>
      <w:tr w:rsidR="006444A2" w:rsidRPr="0099301C" w:rsidTr="00D12194">
        <w:trPr>
          <w:trHeight w:val="572"/>
        </w:trPr>
        <w:tc>
          <w:tcPr>
            <w:tcW w:w="7338" w:type="dxa"/>
          </w:tcPr>
          <w:p w:rsidR="006444A2" w:rsidRPr="0099301C" w:rsidRDefault="006444A2" w:rsidP="006444A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3" w:type="dxa"/>
          </w:tcPr>
          <w:p w:rsidR="006444A2" w:rsidRPr="0099301C" w:rsidRDefault="006444A2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444A2" w:rsidRPr="0099301C" w:rsidRDefault="006444A2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</w:tc>
      </w:tr>
      <w:tr w:rsidR="008256BD" w:rsidRPr="0099301C" w:rsidTr="00D12194">
        <w:trPr>
          <w:trHeight w:val="1579"/>
        </w:trPr>
        <w:tc>
          <w:tcPr>
            <w:tcW w:w="7338" w:type="dxa"/>
          </w:tcPr>
          <w:p w:rsidR="008256BD" w:rsidRPr="008256BD" w:rsidRDefault="008256BD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6BD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 государственного железнодорожного надзора</w:t>
            </w:r>
          </w:p>
        </w:tc>
        <w:tc>
          <w:tcPr>
            <w:tcW w:w="283" w:type="dxa"/>
          </w:tcPr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0F41B8" w:rsidRPr="0099301C" w:rsidTr="00D12194">
        <w:trPr>
          <w:trHeight w:val="620"/>
        </w:trPr>
        <w:tc>
          <w:tcPr>
            <w:tcW w:w="7338" w:type="dxa"/>
          </w:tcPr>
          <w:p w:rsidR="000F41B8" w:rsidRPr="00F63910" w:rsidRDefault="00331F0D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41B8">
              <w:rPr>
                <w:rFonts w:ascii="Times New Roman" w:hAnsi="Times New Roman" w:cs="Times New Roman"/>
                <w:sz w:val="28"/>
                <w:szCs w:val="28"/>
              </w:rPr>
              <w:t>инистр финансов Кировской области</w:t>
            </w:r>
          </w:p>
        </w:tc>
        <w:tc>
          <w:tcPr>
            <w:tcW w:w="283" w:type="dxa"/>
          </w:tcPr>
          <w:p w:rsidR="000F41B8" w:rsidRPr="0099301C" w:rsidRDefault="000F41B8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0F41B8" w:rsidRPr="0099301C" w:rsidRDefault="000F41B8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Маковеева</w:t>
            </w:r>
            <w:proofErr w:type="spellEnd"/>
          </w:p>
        </w:tc>
      </w:tr>
      <w:tr w:rsidR="00DE16EA" w:rsidRPr="0099301C" w:rsidTr="00D12194">
        <w:trPr>
          <w:trHeight w:val="1511"/>
        </w:trPr>
        <w:tc>
          <w:tcPr>
            <w:tcW w:w="7338" w:type="dxa"/>
          </w:tcPr>
          <w:p w:rsidR="00DE16EA" w:rsidRPr="00DE16EA" w:rsidRDefault="00DE16EA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ООСПСП</w:t>
            </w:r>
            <w:r w:rsidRPr="00DE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6E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организации пожаротушения и проведения </w:t>
            </w:r>
            <w:r w:rsidRPr="00DE16EA">
              <w:rPr>
                <w:rFonts w:ascii="Times New Roman" w:hAnsi="Times New Roman" w:cs="Times New Roman"/>
                <w:sz w:val="28"/>
                <w:szCs w:val="28"/>
              </w:rPr>
              <w:br/>
              <w:t>аварийно-спасательных работ Главного управления МЧС России по Кировской области</w:t>
            </w:r>
          </w:p>
        </w:tc>
        <w:tc>
          <w:tcPr>
            <w:tcW w:w="283" w:type="dxa"/>
          </w:tcPr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99301C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Огнев</w:t>
            </w:r>
          </w:p>
        </w:tc>
      </w:tr>
      <w:tr w:rsidR="009242E6" w:rsidRPr="0099301C" w:rsidTr="00D12194">
        <w:trPr>
          <w:trHeight w:val="836"/>
        </w:trPr>
        <w:tc>
          <w:tcPr>
            <w:tcW w:w="7338" w:type="dxa"/>
          </w:tcPr>
          <w:p w:rsidR="009242E6" w:rsidRPr="00846E71" w:rsidRDefault="00331F0D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846E71" w:rsidRPr="00846E7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"Город Киров"</w:t>
            </w:r>
          </w:p>
        </w:tc>
        <w:tc>
          <w:tcPr>
            <w:tcW w:w="283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331F0D" w:rsidP="00846E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Осипов</w:t>
            </w:r>
          </w:p>
        </w:tc>
      </w:tr>
      <w:tr w:rsidR="009242E6" w:rsidRPr="0099301C" w:rsidTr="00D12194">
        <w:trPr>
          <w:trHeight w:val="1187"/>
        </w:trPr>
        <w:tc>
          <w:tcPr>
            <w:tcW w:w="7338" w:type="dxa"/>
          </w:tcPr>
          <w:p w:rsidR="009242E6" w:rsidRPr="00BB013F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1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и.о</w:t>
            </w:r>
            <w:proofErr w:type="spellEnd"/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. начальника государственной инспекции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Default="00BB013F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Печерин</w:t>
            </w:r>
            <w:proofErr w:type="spellEnd"/>
          </w:p>
        </w:tc>
      </w:tr>
      <w:tr w:rsidR="00D12194" w:rsidRPr="0099301C" w:rsidTr="00D12194">
        <w:trPr>
          <w:trHeight w:val="496"/>
        </w:trPr>
        <w:tc>
          <w:tcPr>
            <w:tcW w:w="7338" w:type="dxa"/>
          </w:tcPr>
          <w:p w:rsidR="00D12194" w:rsidRDefault="00D12194" w:rsidP="005B6EA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40D95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Горьковской железной дороги – филиала ОАО «РЖД» по региону</w:t>
            </w:r>
          </w:p>
        </w:tc>
        <w:tc>
          <w:tcPr>
            <w:tcW w:w="283" w:type="dxa"/>
          </w:tcPr>
          <w:p w:rsidR="00D12194" w:rsidRDefault="00D12194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99301C" w:rsidRDefault="00D12194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Default="00D12194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99301C" w:rsidRDefault="00D12194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D12194" w:rsidRPr="0099301C" w:rsidTr="00D12194">
        <w:trPr>
          <w:trHeight w:val="496"/>
        </w:trPr>
        <w:tc>
          <w:tcPr>
            <w:tcW w:w="7338" w:type="dxa"/>
          </w:tcPr>
          <w:p w:rsidR="00D12194" w:rsidRPr="00F63910" w:rsidRDefault="00D12194" w:rsidP="005B6EA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заместителя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ФБУ «</w:t>
            </w:r>
            <w:proofErr w:type="gram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 ЦСМ»</w:t>
            </w:r>
          </w:p>
        </w:tc>
        <w:tc>
          <w:tcPr>
            <w:tcW w:w="283" w:type="dxa"/>
          </w:tcPr>
          <w:p w:rsidR="00D12194" w:rsidRPr="0099301C" w:rsidRDefault="00D12194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99301C" w:rsidRDefault="00D12194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D12194" w:rsidRPr="0099301C" w:rsidTr="00D12194">
        <w:trPr>
          <w:trHeight w:val="845"/>
        </w:trPr>
        <w:tc>
          <w:tcPr>
            <w:tcW w:w="7338" w:type="dxa"/>
          </w:tcPr>
          <w:p w:rsidR="00D12194" w:rsidRPr="0099301C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D12194" w:rsidRPr="0099301C" w:rsidTr="00D12194">
        <w:trPr>
          <w:trHeight w:val="560"/>
        </w:trPr>
        <w:tc>
          <w:tcPr>
            <w:tcW w:w="7338" w:type="dxa"/>
          </w:tcPr>
          <w:p w:rsidR="00D12194" w:rsidRPr="00331F0D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31F0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Министерства внутренних дел Российской Федерации по Кировской области</w:t>
            </w:r>
          </w:p>
        </w:tc>
        <w:tc>
          <w:tcPr>
            <w:tcW w:w="283" w:type="dxa"/>
          </w:tcPr>
          <w:p w:rsidR="00D12194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К.Н. Селянин</w:t>
            </w:r>
          </w:p>
        </w:tc>
      </w:tr>
      <w:tr w:rsidR="00D12194" w:rsidRPr="0099301C" w:rsidTr="00D12194">
        <w:trPr>
          <w:trHeight w:val="560"/>
        </w:trPr>
        <w:tc>
          <w:tcPr>
            <w:tcW w:w="7338" w:type="dxa"/>
          </w:tcPr>
          <w:p w:rsidR="00D12194" w:rsidRPr="00BB013F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</w:tc>
        <w:tc>
          <w:tcPr>
            <w:tcW w:w="283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</w:p>
        </w:tc>
      </w:tr>
      <w:tr w:rsidR="00D12194" w:rsidRPr="0099301C" w:rsidTr="00D12194">
        <w:trPr>
          <w:trHeight w:val="554"/>
        </w:trPr>
        <w:tc>
          <w:tcPr>
            <w:tcW w:w="7338" w:type="dxa"/>
          </w:tcPr>
          <w:p w:rsidR="00D12194" w:rsidRPr="0099301C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3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D12194" w:rsidRPr="0099301C" w:rsidTr="00D12194">
        <w:tc>
          <w:tcPr>
            <w:tcW w:w="7338" w:type="dxa"/>
          </w:tcPr>
          <w:p w:rsidR="00D12194" w:rsidRPr="0099301C" w:rsidRDefault="00D12194" w:rsidP="00A04B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Pr="0099301C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Pr="0099301C">
              <w:rPr>
                <w:szCs w:val="28"/>
              </w:rPr>
              <w:t xml:space="preserve"> транспорта Кировской области</w:t>
            </w:r>
          </w:p>
        </w:tc>
        <w:tc>
          <w:tcPr>
            <w:tcW w:w="283" w:type="dxa"/>
          </w:tcPr>
          <w:p w:rsidR="00D12194" w:rsidRPr="0099301C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Pr="0099301C" w:rsidRDefault="00D12194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D12194" w:rsidRPr="0099301C" w:rsidTr="00D12194">
        <w:trPr>
          <w:trHeight w:val="1207"/>
        </w:trPr>
        <w:tc>
          <w:tcPr>
            <w:tcW w:w="7338" w:type="dxa"/>
          </w:tcPr>
          <w:p w:rsidR="00D12194" w:rsidRPr="00BB013F" w:rsidRDefault="00D12194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"Всероссийское общество автомобилистов"</w:t>
            </w:r>
          </w:p>
        </w:tc>
        <w:tc>
          <w:tcPr>
            <w:tcW w:w="283" w:type="dxa"/>
          </w:tcPr>
          <w:p w:rsidR="00D12194" w:rsidRDefault="00D12194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99301C" w:rsidRDefault="00D12194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12194" w:rsidRDefault="00D12194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194" w:rsidRPr="0099301C" w:rsidRDefault="00D12194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</w:tbl>
    <w:p w:rsidR="002D33A5" w:rsidRPr="0099301C" w:rsidRDefault="006F559E" w:rsidP="00D43D8D">
      <w:pPr>
        <w:spacing w:before="120" w:after="120"/>
        <w:rPr>
          <w:u w:val="single"/>
        </w:rPr>
      </w:pPr>
      <w:r w:rsidRPr="0099301C">
        <w:rPr>
          <w:u w:val="single"/>
        </w:rPr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637DEA" w:rsidRPr="0025023C" w:rsidTr="008D380C">
        <w:trPr>
          <w:trHeight w:val="845"/>
        </w:trPr>
        <w:tc>
          <w:tcPr>
            <w:tcW w:w="7338" w:type="dxa"/>
          </w:tcPr>
          <w:p w:rsidR="00637DEA" w:rsidRPr="00637DEA" w:rsidRDefault="00637DEA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DEA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637DEA">
              <w:rPr>
                <w:rFonts w:ascii="Times New Roman" w:hAnsi="Times New Roman" w:cs="Times New Roman"/>
                <w:sz w:val="28"/>
                <w:szCs w:val="28"/>
              </w:rPr>
              <w:t xml:space="preserve">. министра имущественных отношений </w:t>
            </w:r>
            <w:r w:rsidRPr="00637DEA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283" w:type="dxa"/>
          </w:tcPr>
          <w:p w:rsidR="00637DEA" w:rsidRDefault="00637D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EA" w:rsidRPr="00EB7790" w:rsidRDefault="00637D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37DEA" w:rsidRDefault="00637D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EA" w:rsidRPr="00EB7790" w:rsidRDefault="00637D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Вознесенская</w:t>
            </w:r>
          </w:p>
        </w:tc>
      </w:tr>
      <w:tr w:rsidR="00637DEA" w:rsidRPr="0025023C" w:rsidTr="008D380C">
        <w:trPr>
          <w:trHeight w:val="578"/>
        </w:trPr>
        <w:tc>
          <w:tcPr>
            <w:tcW w:w="7338" w:type="dxa"/>
          </w:tcPr>
          <w:p w:rsidR="00637DEA" w:rsidRPr="005B43AD" w:rsidRDefault="00637DEA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ФКУ </w:t>
            </w:r>
            <w:proofErr w:type="spellStart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Упрдор</w:t>
            </w:r>
            <w:proofErr w:type="spellEnd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637DEA" w:rsidRPr="005B43AD" w:rsidRDefault="00637DEA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37DEA" w:rsidRPr="005B43AD" w:rsidRDefault="00637DEA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А.В. Дашкевич</w:t>
            </w:r>
          </w:p>
        </w:tc>
      </w:tr>
      <w:tr w:rsidR="00637DEA" w:rsidRPr="0025023C" w:rsidTr="008D380C">
        <w:trPr>
          <w:trHeight w:val="845"/>
        </w:trPr>
        <w:tc>
          <w:tcPr>
            <w:tcW w:w="7338" w:type="dxa"/>
          </w:tcPr>
          <w:p w:rsidR="00637DEA" w:rsidRPr="00EB7790" w:rsidRDefault="00637DEA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637DEA" w:rsidRPr="00EB7790" w:rsidRDefault="00637D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EA" w:rsidRPr="00EB7790" w:rsidRDefault="00637D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637DEA" w:rsidRPr="00EB7790" w:rsidRDefault="00637D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DEA" w:rsidRPr="00EB7790" w:rsidRDefault="00637D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И.О. Еленский</w:t>
            </w:r>
          </w:p>
        </w:tc>
      </w:tr>
      <w:tr w:rsidR="005B43AD" w:rsidRPr="0099301C" w:rsidTr="008D380C">
        <w:tc>
          <w:tcPr>
            <w:tcW w:w="7338" w:type="dxa"/>
          </w:tcPr>
          <w:p w:rsidR="005B43AD" w:rsidRPr="005B43AD" w:rsidRDefault="005B43AD" w:rsidP="005E514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Губернатора и Правительства Кировской области </w:t>
            </w:r>
          </w:p>
        </w:tc>
        <w:tc>
          <w:tcPr>
            <w:tcW w:w="283" w:type="dxa"/>
          </w:tcPr>
          <w:p w:rsidR="008D380C" w:rsidRDefault="008D380C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AD" w:rsidRPr="00EB7790" w:rsidRDefault="005B43AD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D380C" w:rsidRDefault="008D380C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AD" w:rsidRPr="00EB7790" w:rsidRDefault="005B43AD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 Журков</w:t>
            </w:r>
          </w:p>
        </w:tc>
      </w:tr>
      <w:tr w:rsidR="005B43AD" w:rsidRPr="0099301C" w:rsidTr="008D380C">
        <w:tc>
          <w:tcPr>
            <w:tcW w:w="7338" w:type="dxa"/>
          </w:tcPr>
          <w:p w:rsidR="005B43AD" w:rsidRPr="0099301C" w:rsidRDefault="005B43AD" w:rsidP="009E1923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прокурор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3" w:type="dxa"/>
          </w:tcPr>
          <w:p w:rsidR="005B43AD" w:rsidRPr="0099301C" w:rsidRDefault="005B43AD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43AD" w:rsidRPr="0099301C" w:rsidRDefault="005B43AD" w:rsidP="009E19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Оборок</w:t>
            </w:r>
          </w:p>
        </w:tc>
      </w:tr>
      <w:tr w:rsidR="005B43AD" w:rsidRPr="0099301C" w:rsidTr="008D380C">
        <w:trPr>
          <w:trHeight w:val="74"/>
        </w:trPr>
        <w:tc>
          <w:tcPr>
            <w:tcW w:w="7338" w:type="dxa"/>
          </w:tcPr>
          <w:p w:rsidR="005B43AD" w:rsidRPr="005B43AD" w:rsidRDefault="005B43AD" w:rsidP="00566B9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организации дорожного движения управления и </w:t>
            </w:r>
            <w:proofErr w:type="gramStart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эксплуатации</w:t>
            </w:r>
            <w:proofErr w:type="gramEnd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Федерального дорожного агентства</w:t>
            </w:r>
          </w:p>
        </w:tc>
        <w:tc>
          <w:tcPr>
            <w:tcW w:w="283" w:type="dxa"/>
          </w:tcPr>
          <w:p w:rsidR="005B43AD" w:rsidRPr="005B43AD" w:rsidRDefault="005B43AD" w:rsidP="00566B9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AD" w:rsidRPr="005B43AD" w:rsidRDefault="005B43AD" w:rsidP="00566B96">
            <w:pPr>
              <w:rPr>
                <w:szCs w:val="28"/>
              </w:rPr>
            </w:pPr>
          </w:p>
          <w:p w:rsidR="005B43AD" w:rsidRPr="005B43AD" w:rsidRDefault="005B43AD" w:rsidP="00566B96">
            <w:pPr>
              <w:rPr>
                <w:szCs w:val="28"/>
              </w:rPr>
            </w:pPr>
            <w:r w:rsidRPr="005B43AD">
              <w:rPr>
                <w:szCs w:val="28"/>
              </w:rPr>
              <w:t>-</w:t>
            </w:r>
          </w:p>
        </w:tc>
        <w:tc>
          <w:tcPr>
            <w:tcW w:w="2693" w:type="dxa"/>
          </w:tcPr>
          <w:p w:rsidR="005B43AD" w:rsidRPr="005B43AD" w:rsidRDefault="005B43AD" w:rsidP="00566B9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AD" w:rsidRPr="005B43AD" w:rsidRDefault="005B43AD" w:rsidP="00DE16EA">
            <w:pPr>
              <w:rPr>
                <w:szCs w:val="28"/>
              </w:rPr>
            </w:pPr>
          </w:p>
          <w:p w:rsidR="005B43AD" w:rsidRPr="005B43AD" w:rsidRDefault="005B43AD" w:rsidP="00DE16EA">
            <w:pPr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Полионович</w:t>
            </w:r>
            <w:proofErr w:type="spellEnd"/>
          </w:p>
        </w:tc>
      </w:tr>
      <w:tr w:rsidR="005B43AD" w:rsidRPr="0099301C" w:rsidTr="008D380C">
        <w:trPr>
          <w:trHeight w:val="74"/>
        </w:trPr>
        <w:tc>
          <w:tcPr>
            <w:tcW w:w="7338" w:type="dxa"/>
          </w:tcPr>
          <w:p w:rsidR="005B43AD" w:rsidRPr="005B43AD" w:rsidRDefault="005B43AD" w:rsidP="00566B9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ФКУ </w:t>
            </w:r>
            <w:proofErr w:type="spellStart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Упрдор</w:t>
            </w:r>
            <w:proofErr w:type="spellEnd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5B43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" w:type="dxa"/>
          </w:tcPr>
          <w:p w:rsidR="005B43AD" w:rsidRPr="005B43AD" w:rsidRDefault="005B43AD" w:rsidP="009E1923">
            <w:pPr>
              <w:rPr>
                <w:szCs w:val="28"/>
              </w:rPr>
            </w:pPr>
            <w:r w:rsidRPr="005B43AD">
              <w:rPr>
                <w:szCs w:val="28"/>
              </w:rPr>
              <w:t>-</w:t>
            </w:r>
          </w:p>
        </w:tc>
        <w:tc>
          <w:tcPr>
            <w:tcW w:w="2693" w:type="dxa"/>
          </w:tcPr>
          <w:p w:rsidR="005B43AD" w:rsidRPr="005B43AD" w:rsidRDefault="005B43AD" w:rsidP="009E1923">
            <w:pPr>
              <w:rPr>
                <w:szCs w:val="28"/>
              </w:rPr>
            </w:pPr>
            <w:r>
              <w:rPr>
                <w:szCs w:val="28"/>
              </w:rPr>
              <w:t xml:space="preserve">Ф.С. </w:t>
            </w:r>
            <w:proofErr w:type="spellStart"/>
            <w:r>
              <w:rPr>
                <w:szCs w:val="28"/>
              </w:rPr>
              <w:t>Ходаев</w:t>
            </w:r>
            <w:proofErr w:type="spellEnd"/>
          </w:p>
        </w:tc>
      </w:tr>
      <w:tr w:rsidR="005B43AD" w:rsidRPr="0099301C" w:rsidTr="008D380C">
        <w:trPr>
          <w:trHeight w:val="74"/>
        </w:trPr>
        <w:tc>
          <w:tcPr>
            <w:tcW w:w="7338" w:type="dxa"/>
          </w:tcPr>
          <w:p w:rsidR="005B43AD" w:rsidRPr="0099301C" w:rsidRDefault="005B43AD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B43AD" w:rsidRPr="0099301C" w:rsidRDefault="005B43AD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43AD" w:rsidRPr="0099301C" w:rsidRDefault="005B43AD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B0E" w:rsidRDefault="00D97B0E" w:rsidP="00A36ECF">
      <w:pPr>
        <w:shd w:val="clear" w:color="auto" w:fill="FFFFFF"/>
        <w:jc w:val="center"/>
        <w:rPr>
          <w:color w:val="000000"/>
          <w:szCs w:val="28"/>
        </w:rPr>
      </w:pPr>
    </w:p>
    <w:p w:rsidR="003F3FBA" w:rsidRPr="00A36ECF" w:rsidRDefault="002975CD" w:rsidP="00A36ECF">
      <w:pPr>
        <w:shd w:val="clear" w:color="auto" w:fill="FFFFFF"/>
        <w:jc w:val="center"/>
        <w:rPr>
          <w:color w:val="000000"/>
          <w:szCs w:val="28"/>
        </w:rPr>
      </w:pPr>
      <w:r w:rsidRPr="00117169">
        <w:rPr>
          <w:color w:val="000000"/>
          <w:szCs w:val="28"/>
        </w:rPr>
        <w:t>Повестка дня:</w:t>
      </w:r>
    </w:p>
    <w:p w:rsidR="00896090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>
        <w:rPr>
          <w:szCs w:val="28"/>
        </w:rPr>
        <w:t>1</w:t>
      </w:r>
      <w:r w:rsidR="00117169" w:rsidRPr="00117169">
        <w:rPr>
          <w:szCs w:val="28"/>
        </w:rPr>
        <w:t xml:space="preserve">. </w:t>
      </w:r>
      <w:r w:rsidR="00BD730C">
        <w:rPr>
          <w:szCs w:val="28"/>
        </w:rPr>
        <w:t xml:space="preserve">  </w:t>
      </w:r>
      <w:r w:rsidR="00BD730C" w:rsidRPr="00BD730C">
        <w:rPr>
          <w:snapToGrid w:val="0"/>
          <w:szCs w:val="28"/>
        </w:rPr>
        <w:t>О состоянии аварийности на автомобильных дорогах Кировской области по итогам 6 месяцев 2022 года</w:t>
      </w:r>
      <w:r w:rsidR="00F81811" w:rsidRPr="001762E7">
        <w:rPr>
          <w:szCs w:val="28"/>
        </w:rPr>
        <w:t>.</w:t>
      </w:r>
    </w:p>
    <w:p w:rsidR="00DA20DC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1762E7">
        <w:rPr>
          <w:szCs w:val="28"/>
        </w:rPr>
        <w:lastRenderedPageBreak/>
        <w:t>2</w:t>
      </w:r>
      <w:r w:rsidR="00F81811" w:rsidRPr="001762E7">
        <w:rPr>
          <w:szCs w:val="28"/>
        </w:rPr>
        <w:t xml:space="preserve">. </w:t>
      </w:r>
      <w:r w:rsidR="00BD730C">
        <w:rPr>
          <w:szCs w:val="28"/>
        </w:rPr>
        <w:t xml:space="preserve">  </w:t>
      </w:r>
      <w:r w:rsidR="00BD730C" w:rsidRPr="002377FA">
        <w:rPr>
          <w:snapToGrid w:val="0"/>
          <w:szCs w:val="28"/>
        </w:rPr>
        <w:t xml:space="preserve">О </w:t>
      </w:r>
      <w:r w:rsidR="00BD730C">
        <w:rPr>
          <w:snapToGrid w:val="0"/>
          <w:szCs w:val="28"/>
        </w:rPr>
        <w:t>принимаемых мерах в 2022 году, направленных на снижение количества дорожно-транспортных происшествий на автомобильных дорогах на территории Кировской области</w:t>
      </w:r>
      <w:r w:rsidR="00F81811" w:rsidRPr="001762E7">
        <w:rPr>
          <w:szCs w:val="28"/>
        </w:rPr>
        <w:t>.</w:t>
      </w:r>
    </w:p>
    <w:p w:rsidR="00DA20DC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762E7">
        <w:rPr>
          <w:szCs w:val="28"/>
        </w:rPr>
        <w:t>3</w:t>
      </w:r>
      <w:r w:rsidR="00117169" w:rsidRPr="001762E7">
        <w:rPr>
          <w:szCs w:val="28"/>
        </w:rPr>
        <w:t xml:space="preserve">. </w:t>
      </w:r>
      <w:r w:rsidR="00BD730C">
        <w:rPr>
          <w:szCs w:val="28"/>
        </w:rPr>
        <w:t>О мерах, принимаемых в текущем году, направленных на снижение количества случаев управления транспортными средствами в состоянии алкогольного опьянения на территории Кировской области</w:t>
      </w:r>
      <w:r w:rsidR="00F81811" w:rsidRPr="001762E7">
        <w:rPr>
          <w:snapToGrid w:val="0"/>
          <w:szCs w:val="28"/>
        </w:rPr>
        <w:t>.</w:t>
      </w:r>
    </w:p>
    <w:p w:rsidR="00A36ECF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762E7">
        <w:rPr>
          <w:snapToGrid w:val="0"/>
          <w:szCs w:val="28"/>
        </w:rPr>
        <w:t xml:space="preserve">4. </w:t>
      </w:r>
      <w:r w:rsidR="00BD730C">
        <w:rPr>
          <w:snapToGrid w:val="0"/>
          <w:szCs w:val="28"/>
        </w:rPr>
        <w:t xml:space="preserve">  </w:t>
      </w:r>
      <w:r w:rsidR="00BD730C">
        <w:rPr>
          <w:szCs w:val="28"/>
        </w:rPr>
        <w:t>О передаче комплексов фото-</w:t>
      </w:r>
      <w:proofErr w:type="spellStart"/>
      <w:r w:rsidR="00BD730C">
        <w:rPr>
          <w:szCs w:val="28"/>
        </w:rPr>
        <w:t>видеофиксации</w:t>
      </w:r>
      <w:proofErr w:type="spellEnd"/>
      <w:r w:rsidR="00BD730C">
        <w:rPr>
          <w:szCs w:val="28"/>
        </w:rPr>
        <w:t xml:space="preserve"> нарушений правил дорожного движения, расположенных на федеральных дорогах, в региональную собственность</w:t>
      </w:r>
      <w:r w:rsidRPr="001762E7">
        <w:rPr>
          <w:szCs w:val="28"/>
        </w:rPr>
        <w:t>.</w:t>
      </w:r>
    </w:p>
    <w:p w:rsidR="003B5212" w:rsidRPr="001762E7" w:rsidRDefault="003B5212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</w:p>
    <w:p w:rsidR="001A7BBD" w:rsidRPr="00117169" w:rsidRDefault="001A7BBD" w:rsidP="00D602D1">
      <w:pPr>
        <w:spacing w:line="360" w:lineRule="exact"/>
        <w:rPr>
          <w:vanish/>
        </w:rPr>
      </w:pPr>
    </w:p>
    <w:p w:rsidR="001A7BBD" w:rsidRPr="00A02516" w:rsidRDefault="001A7BBD" w:rsidP="001A7BBD">
      <w:pPr>
        <w:rPr>
          <w:vanish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B5212" w:rsidRPr="005A67A1" w:rsidTr="001A7BBD">
        <w:tc>
          <w:tcPr>
            <w:tcW w:w="2127" w:type="dxa"/>
            <w:shd w:val="clear" w:color="auto" w:fill="auto"/>
          </w:tcPr>
          <w:p w:rsidR="00096E68" w:rsidRPr="005A67A1" w:rsidRDefault="0047481E" w:rsidP="009E6C32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color w:val="000000"/>
                <w:szCs w:val="28"/>
              </w:rPr>
            </w:pPr>
            <w:r w:rsidRPr="005A67A1">
              <w:rPr>
                <w:szCs w:val="28"/>
              </w:rPr>
              <w:t>1</w:t>
            </w:r>
            <w:r w:rsidR="00096E68" w:rsidRPr="005A67A1">
              <w:rPr>
                <w:szCs w:val="28"/>
              </w:rPr>
              <w:t>. СЛУШАЛИ:</w:t>
            </w:r>
          </w:p>
        </w:tc>
        <w:tc>
          <w:tcPr>
            <w:tcW w:w="7760" w:type="dxa"/>
            <w:shd w:val="clear" w:color="auto" w:fill="auto"/>
          </w:tcPr>
          <w:p w:rsidR="00D90840" w:rsidRPr="005A67A1" w:rsidRDefault="00223458" w:rsidP="009E6C32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szCs w:val="28"/>
              </w:rPr>
            </w:pPr>
            <w:r>
              <w:rPr>
                <w:snapToGrid w:val="0"/>
                <w:szCs w:val="28"/>
              </w:rPr>
              <w:t>о</w:t>
            </w:r>
            <w:r w:rsidRPr="00BD730C">
              <w:rPr>
                <w:snapToGrid w:val="0"/>
                <w:szCs w:val="28"/>
              </w:rPr>
              <w:t xml:space="preserve"> состоянии аварийности на автомобильных дорогах Кировской области по итогам 6 месяцев 2022 года</w:t>
            </w:r>
            <w:r w:rsidR="00D90840" w:rsidRPr="005A67A1">
              <w:rPr>
                <w:szCs w:val="28"/>
              </w:rPr>
              <w:t>.</w:t>
            </w:r>
          </w:p>
        </w:tc>
      </w:tr>
    </w:tbl>
    <w:p w:rsidR="001A7BBD" w:rsidRPr="005A67A1" w:rsidRDefault="001A7BBD" w:rsidP="00D602D1">
      <w:pPr>
        <w:spacing w:line="360" w:lineRule="exact"/>
        <w:rPr>
          <w:vanish/>
        </w:rPr>
      </w:pPr>
    </w:p>
    <w:tbl>
      <w:tblPr>
        <w:tblW w:w="992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96110D" w:rsidRPr="00B36A65" w:rsidTr="00993B6F">
        <w:tc>
          <w:tcPr>
            <w:tcW w:w="9925" w:type="dxa"/>
          </w:tcPr>
          <w:p w:rsidR="005A67A1" w:rsidRDefault="005A67A1" w:rsidP="0063166E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</w:p>
          <w:p w:rsidR="0088245C" w:rsidRPr="005A67A1" w:rsidRDefault="008209E3" w:rsidP="0063166E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Докладчики: </w:t>
            </w:r>
            <w:r w:rsidR="002D4614">
              <w:rPr>
                <w:szCs w:val="28"/>
              </w:rPr>
              <w:t xml:space="preserve">  </w:t>
            </w:r>
            <w:proofErr w:type="spellStart"/>
            <w:r w:rsidR="00223458">
              <w:rPr>
                <w:szCs w:val="28"/>
              </w:rPr>
              <w:t>Залесов</w:t>
            </w:r>
            <w:proofErr w:type="spellEnd"/>
            <w:r w:rsidR="00223458">
              <w:rPr>
                <w:szCs w:val="28"/>
              </w:rPr>
              <w:t xml:space="preserve"> А.Г.</w:t>
            </w:r>
            <w:r w:rsidR="0088245C" w:rsidRPr="005A67A1">
              <w:rPr>
                <w:szCs w:val="28"/>
              </w:rPr>
              <w:t xml:space="preserve"> – текст доклада прилагается,</w:t>
            </w:r>
          </w:p>
          <w:p w:rsidR="00D90840" w:rsidRPr="005A67A1" w:rsidRDefault="0088245C" w:rsidP="00223458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contextualSpacing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 xml:space="preserve">                        </w:t>
            </w:r>
            <w:r w:rsidR="00223458">
              <w:rPr>
                <w:szCs w:val="28"/>
              </w:rPr>
              <w:t>Логинов Ю.Н.</w:t>
            </w:r>
            <w:r w:rsidR="0063166E" w:rsidRPr="005A67A1">
              <w:rPr>
                <w:szCs w:val="28"/>
              </w:rPr>
              <w:t xml:space="preserve"> – текст доклада прилагается</w:t>
            </w:r>
            <w:r w:rsidR="00223458">
              <w:rPr>
                <w:szCs w:val="28"/>
              </w:rPr>
              <w:t>.</w:t>
            </w:r>
          </w:p>
        </w:tc>
      </w:tr>
      <w:tr w:rsidR="0096110D" w:rsidRPr="00B36A65" w:rsidTr="00993B6F">
        <w:tc>
          <w:tcPr>
            <w:tcW w:w="9925" w:type="dxa"/>
          </w:tcPr>
          <w:p w:rsidR="00A04DA6" w:rsidRPr="00B36A65" w:rsidRDefault="00D90840" w:rsidP="00085FC8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 w:line="360" w:lineRule="exact"/>
              <w:ind w:left="0"/>
              <w:rPr>
                <w:szCs w:val="28"/>
              </w:rPr>
            </w:pPr>
            <w:r w:rsidRPr="00B36A65">
              <w:rPr>
                <w:szCs w:val="28"/>
              </w:rPr>
              <w:t>РЕШИЛИ:</w:t>
            </w:r>
          </w:p>
        </w:tc>
      </w:tr>
      <w:tr w:rsidR="0096110D" w:rsidRPr="00F476AC" w:rsidTr="00993B6F">
        <w:tc>
          <w:tcPr>
            <w:tcW w:w="9925" w:type="dxa"/>
          </w:tcPr>
          <w:p w:rsidR="00A04DA6" w:rsidRDefault="00A04DA6" w:rsidP="0096624C">
            <w:pPr>
              <w:tabs>
                <w:tab w:val="left" w:pos="993"/>
              </w:tabs>
              <w:spacing w:line="360" w:lineRule="exact"/>
              <w:ind w:firstLine="539"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 xml:space="preserve">1.1. </w:t>
            </w:r>
            <w:r w:rsidR="00223458" w:rsidRPr="0027436B">
              <w:rPr>
                <w:szCs w:val="28"/>
              </w:rPr>
              <w:t>ФКУ «Управление федеральных автомобильных дорог «</w:t>
            </w:r>
            <w:proofErr w:type="spellStart"/>
            <w:r w:rsidR="00223458" w:rsidRPr="0027436B">
              <w:rPr>
                <w:szCs w:val="28"/>
              </w:rPr>
              <w:t>Прикамье</w:t>
            </w:r>
            <w:proofErr w:type="spellEnd"/>
            <w:r w:rsidR="00223458" w:rsidRPr="0027436B">
              <w:rPr>
                <w:szCs w:val="28"/>
              </w:rPr>
              <w:t>» ФДА» (</w:t>
            </w:r>
            <w:r w:rsidR="00223458">
              <w:rPr>
                <w:szCs w:val="28"/>
              </w:rPr>
              <w:t>Дашкевич А.В)</w:t>
            </w:r>
            <w:r w:rsidR="00223458" w:rsidRPr="0027436B">
              <w:rPr>
                <w:szCs w:val="28"/>
              </w:rPr>
              <w:t>:</w:t>
            </w:r>
          </w:p>
          <w:p w:rsidR="00223458" w:rsidRDefault="00223458" w:rsidP="0096624C">
            <w:pPr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 в</w:t>
            </w:r>
            <w:r w:rsidRPr="007A6FE3">
              <w:rPr>
                <w:szCs w:val="28"/>
              </w:rPr>
              <w:t xml:space="preserve"> целях обеспечения единого подхода в вопросах безопасности дорожного движения при выработке приоритетных локальных инженерно-технических мероприятий и решений направлять в УГИБДД УМВД России по Кировской области для ознакомления (предварительного согласования) и внесения предложений информацию о планируемых и реализуемых мероприятиях</w:t>
            </w:r>
            <w:r w:rsidR="00B833A1">
              <w:rPr>
                <w:szCs w:val="28"/>
              </w:rPr>
              <w:t>.</w:t>
            </w:r>
          </w:p>
          <w:p w:rsidR="00B833A1" w:rsidRPr="0096624C" w:rsidRDefault="00B833A1" w:rsidP="00B833A1">
            <w:pPr>
              <w:autoSpaceDE w:val="0"/>
              <w:autoSpaceDN w:val="0"/>
              <w:adjustRightInd w:val="0"/>
              <w:spacing w:line="360" w:lineRule="exact"/>
              <w:ind w:firstLine="540"/>
              <w:jc w:val="both"/>
              <w:rPr>
                <w:szCs w:val="28"/>
              </w:rPr>
            </w:pPr>
            <w:r w:rsidRPr="005A67A1">
              <w:rPr>
                <w:i/>
                <w:szCs w:val="28"/>
              </w:rPr>
              <w:t xml:space="preserve">Срок – </w:t>
            </w:r>
            <w:r w:rsidR="00D14CCD">
              <w:rPr>
                <w:i/>
                <w:szCs w:val="28"/>
              </w:rPr>
              <w:t>постоянно</w:t>
            </w:r>
            <w:r w:rsidRPr="005A67A1">
              <w:rPr>
                <w:i/>
                <w:szCs w:val="28"/>
              </w:rPr>
              <w:t>.</w:t>
            </w:r>
          </w:p>
          <w:p w:rsidR="00B833A1" w:rsidRDefault="00B833A1" w:rsidP="00B833A1">
            <w:pPr>
              <w:tabs>
                <w:tab w:val="left" w:pos="993"/>
              </w:tabs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- с целью стабилизации ситуации реализовать комплекс дополнительных мер инженерного и просветительского характера в аварийно-опасных местах</w:t>
            </w:r>
            <w:r w:rsidRPr="00CF2EDD">
              <w:rPr>
                <w:szCs w:val="28"/>
              </w:rPr>
              <w:t xml:space="preserve"> </w:t>
            </w:r>
            <w:r w:rsidRPr="00065867">
              <w:rPr>
                <w:szCs w:val="28"/>
              </w:rPr>
              <w:t>на участках федеральных автодорог, проходящих по территории Кировской области</w:t>
            </w:r>
            <w:r>
              <w:rPr>
                <w:szCs w:val="28"/>
              </w:rPr>
              <w:t>.</w:t>
            </w:r>
          </w:p>
          <w:p w:rsidR="00B833A1" w:rsidRPr="0096624C" w:rsidRDefault="00B833A1" w:rsidP="00B833A1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Срок - в течение 2022 года.</w:t>
            </w:r>
          </w:p>
          <w:p w:rsidR="00B833A1" w:rsidRDefault="00A04DA6" w:rsidP="00B833A1">
            <w:pPr>
              <w:tabs>
                <w:tab w:val="left" w:pos="993"/>
              </w:tabs>
              <w:ind w:firstLine="709"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 xml:space="preserve">1.2.   </w:t>
            </w:r>
            <w:r w:rsidR="00B833A1">
              <w:rPr>
                <w:szCs w:val="28"/>
              </w:rPr>
              <w:t>Министерству транспорта Кировской области</w:t>
            </w:r>
            <w:r w:rsidR="00B833A1" w:rsidRPr="0027436B">
              <w:rPr>
                <w:szCs w:val="28"/>
              </w:rPr>
              <w:t xml:space="preserve"> (</w:t>
            </w:r>
            <w:r w:rsidR="00B833A1">
              <w:rPr>
                <w:szCs w:val="28"/>
              </w:rPr>
              <w:t xml:space="preserve">Логинов Ю.Н.), </w:t>
            </w:r>
            <w:r w:rsidR="00B833A1" w:rsidRPr="0027436B">
              <w:rPr>
                <w:szCs w:val="28"/>
              </w:rPr>
              <w:t>ФКУ «Управление федеральных автомобильных дорог «</w:t>
            </w:r>
            <w:proofErr w:type="spellStart"/>
            <w:r w:rsidR="00B833A1" w:rsidRPr="0027436B">
              <w:rPr>
                <w:szCs w:val="28"/>
              </w:rPr>
              <w:t>Прикамье</w:t>
            </w:r>
            <w:proofErr w:type="spellEnd"/>
            <w:r w:rsidR="00B833A1" w:rsidRPr="0027436B">
              <w:rPr>
                <w:szCs w:val="28"/>
              </w:rPr>
              <w:t>» ФДА» (</w:t>
            </w:r>
            <w:r w:rsidR="00B833A1">
              <w:rPr>
                <w:szCs w:val="28"/>
              </w:rPr>
              <w:t>Дашкевич А.В), Управлению</w:t>
            </w:r>
            <w:r w:rsidR="00B833A1" w:rsidRPr="00CF6C90">
              <w:rPr>
                <w:szCs w:val="28"/>
              </w:rPr>
              <w:t xml:space="preserve"> ГИБДД УМВД России по Кировской области</w:t>
            </w:r>
            <w:r w:rsidR="00B833A1">
              <w:rPr>
                <w:szCs w:val="28"/>
              </w:rPr>
              <w:t xml:space="preserve"> (Власов А.Н.) организовать работу межведомственной </w:t>
            </w:r>
            <w:r w:rsidR="00616F45">
              <w:rPr>
                <w:szCs w:val="28"/>
              </w:rPr>
              <w:t>оперативной</w:t>
            </w:r>
            <w:r w:rsidR="00B833A1">
              <w:rPr>
                <w:szCs w:val="28"/>
              </w:rPr>
              <w:t xml:space="preserve"> группы, направленной на стабилизацию ситуации с аварийностью на автодорогах Кировской области.</w:t>
            </w:r>
          </w:p>
          <w:p w:rsidR="00B833A1" w:rsidRDefault="00B833A1" w:rsidP="00B833A1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Без постановки на контроль</w:t>
            </w:r>
            <w:r w:rsidRPr="0027436B">
              <w:rPr>
                <w:i/>
                <w:szCs w:val="28"/>
              </w:rPr>
              <w:t>.</w:t>
            </w:r>
          </w:p>
          <w:p w:rsidR="00144558" w:rsidRDefault="00144558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i/>
                <w:szCs w:val="28"/>
              </w:rPr>
            </w:pPr>
          </w:p>
          <w:p w:rsidR="00B833A1" w:rsidRDefault="00B833A1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i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760"/>
            </w:tblGrid>
            <w:tr w:rsidR="00144558" w:rsidRPr="00397D3A" w:rsidTr="001E44A4">
              <w:tc>
                <w:tcPr>
                  <w:tcW w:w="2127" w:type="dxa"/>
                  <w:shd w:val="clear" w:color="auto" w:fill="auto"/>
                </w:tcPr>
                <w:p w:rsidR="00144558" w:rsidRPr="00D90840" w:rsidRDefault="00144558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D90840">
                    <w:rPr>
                      <w:szCs w:val="28"/>
                    </w:rPr>
                    <w:t>2. СЛУШАЛИ:</w:t>
                  </w:r>
                </w:p>
              </w:tc>
              <w:tc>
                <w:tcPr>
                  <w:tcW w:w="7760" w:type="dxa"/>
                  <w:shd w:val="clear" w:color="auto" w:fill="auto"/>
                </w:tcPr>
                <w:p w:rsidR="00144558" w:rsidRPr="00D90840" w:rsidRDefault="00C80DB5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>
                    <w:rPr>
                      <w:snapToGrid w:val="0"/>
                      <w:szCs w:val="28"/>
                    </w:rPr>
                    <w:t>о</w:t>
                  </w:r>
                  <w:r w:rsidRPr="002377FA">
                    <w:rPr>
                      <w:snapToGrid w:val="0"/>
                      <w:szCs w:val="28"/>
                    </w:rPr>
                    <w:t xml:space="preserve"> </w:t>
                  </w:r>
                  <w:r>
                    <w:rPr>
                      <w:snapToGrid w:val="0"/>
                      <w:szCs w:val="28"/>
                    </w:rPr>
                    <w:t>принимаемых мерах в 2022 году, направленных на снижение количества дорожно-транспортных происшествий на автомобильных дорогах на территории Кировской области</w:t>
                  </w:r>
                  <w:r w:rsidR="00144558" w:rsidRPr="005A67A1">
                    <w:rPr>
                      <w:szCs w:val="28"/>
                    </w:rPr>
                    <w:t>.</w:t>
                  </w:r>
                </w:p>
              </w:tc>
            </w:tr>
          </w:tbl>
          <w:p w:rsidR="00144558" w:rsidRPr="00397D3A" w:rsidRDefault="00144558" w:rsidP="00144558">
            <w:pPr>
              <w:spacing w:line="360" w:lineRule="exact"/>
              <w:rPr>
                <w:vanish/>
                <w:highlight w:val="yellow"/>
              </w:rPr>
            </w:pPr>
          </w:p>
          <w:tbl>
            <w:tblPr>
              <w:tblW w:w="9925" w:type="dxa"/>
              <w:tblLayout w:type="fixed"/>
              <w:tblLook w:val="01E0" w:firstRow="1" w:lastRow="1" w:firstColumn="1" w:lastColumn="1" w:noHBand="0" w:noVBand="0"/>
            </w:tblPr>
            <w:tblGrid>
              <w:gridCol w:w="9925"/>
            </w:tblGrid>
            <w:tr w:rsidR="00144558" w:rsidRPr="00397D3A" w:rsidTr="001E44A4">
              <w:tc>
                <w:tcPr>
                  <w:tcW w:w="9925" w:type="dxa"/>
                </w:tcPr>
                <w:p w:rsidR="005562BB" w:rsidRDefault="005562BB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</w:p>
                <w:p w:rsidR="00144558" w:rsidRPr="00D90840" w:rsidRDefault="00144558" w:rsidP="001E44A4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lastRenderedPageBreak/>
                    <w:t xml:space="preserve">Докладчики:  </w:t>
                  </w:r>
                  <w:r w:rsidR="001E5E51">
                    <w:rPr>
                      <w:szCs w:val="28"/>
                    </w:rPr>
                    <w:t xml:space="preserve"> </w:t>
                  </w:r>
                  <w:r w:rsidR="00C80DB5">
                    <w:rPr>
                      <w:szCs w:val="28"/>
                    </w:rPr>
                    <w:t>Дашкевич</w:t>
                  </w:r>
                  <w:r w:rsidR="0088245C">
                    <w:rPr>
                      <w:szCs w:val="28"/>
                    </w:rPr>
                    <w:t xml:space="preserve"> А.В.</w:t>
                  </w:r>
                  <w:r w:rsidRPr="00D90840">
                    <w:rPr>
                      <w:szCs w:val="28"/>
                    </w:rPr>
                    <w:t xml:space="preserve"> – текст доклада прилагается,</w:t>
                  </w:r>
                </w:p>
                <w:p w:rsidR="00144558" w:rsidRPr="00D90840" w:rsidRDefault="00144558" w:rsidP="00C80DB5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t xml:space="preserve">                        </w:t>
                  </w:r>
                  <w:r w:rsidR="005A67A1">
                    <w:rPr>
                      <w:szCs w:val="28"/>
                    </w:rPr>
                    <w:t>О</w:t>
                  </w:r>
                  <w:r w:rsidR="00C80DB5">
                    <w:rPr>
                      <w:szCs w:val="28"/>
                    </w:rPr>
                    <w:t>сипов Д.В.</w:t>
                  </w:r>
                  <w:r w:rsidRPr="00D90840">
                    <w:rPr>
                      <w:szCs w:val="28"/>
                    </w:rPr>
                    <w:t>– текст доклада прилагается</w:t>
                  </w:r>
                  <w:r w:rsidR="00C80DB5">
                    <w:rPr>
                      <w:szCs w:val="28"/>
                    </w:rPr>
                    <w:t>.</w:t>
                  </w:r>
                </w:p>
              </w:tc>
            </w:tr>
            <w:tr w:rsidR="00144558" w:rsidRPr="00397D3A" w:rsidTr="001E44A4">
              <w:tc>
                <w:tcPr>
                  <w:tcW w:w="9925" w:type="dxa"/>
                </w:tcPr>
                <w:p w:rsidR="00144558" w:rsidRPr="00D90840" w:rsidRDefault="00144558" w:rsidP="001E44A4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240" w:line="360" w:lineRule="exact"/>
                    <w:ind w:left="0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lastRenderedPageBreak/>
                    <w:t>РЕШИЛИ:</w:t>
                  </w:r>
                </w:p>
              </w:tc>
            </w:tr>
            <w:tr w:rsidR="00144558" w:rsidRPr="007C6AE9" w:rsidTr="001E44A4">
              <w:tc>
                <w:tcPr>
                  <w:tcW w:w="9925" w:type="dxa"/>
                </w:tcPr>
                <w:p w:rsidR="00EF0F50" w:rsidRPr="002C25DB" w:rsidRDefault="00616F45" w:rsidP="00EF0F50">
                  <w:pPr>
                    <w:pStyle w:val="ab"/>
                    <w:numPr>
                      <w:ilvl w:val="1"/>
                      <w:numId w:val="37"/>
                    </w:numPr>
                    <w:tabs>
                      <w:tab w:val="left" w:pos="709"/>
                      <w:tab w:val="left" w:pos="993"/>
                      <w:tab w:val="left" w:pos="1276"/>
                    </w:tabs>
                    <w:suppressAutoHyphens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27436B">
                    <w:rPr>
                      <w:sz w:val="28"/>
                      <w:szCs w:val="28"/>
                    </w:rPr>
                    <w:t>ФКУ «Управление федеральных автомобильных дорог «</w:t>
                  </w:r>
                  <w:proofErr w:type="spellStart"/>
                  <w:r w:rsidRPr="0027436B">
                    <w:rPr>
                      <w:sz w:val="28"/>
                      <w:szCs w:val="28"/>
                    </w:rPr>
                    <w:t>Прикамье</w:t>
                  </w:r>
                  <w:proofErr w:type="spellEnd"/>
                  <w:r w:rsidRPr="0027436B">
                    <w:rPr>
                      <w:sz w:val="28"/>
                      <w:szCs w:val="28"/>
                    </w:rPr>
                    <w:t>» ФДА» (</w:t>
                  </w:r>
                  <w:r>
                    <w:rPr>
                      <w:sz w:val="28"/>
                      <w:szCs w:val="28"/>
                    </w:rPr>
                    <w:t>Дашкевич А.В)</w:t>
                  </w:r>
                  <w:r w:rsidR="00EF0F50" w:rsidRPr="00EF0F50">
                    <w:rPr>
                      <w:sz w:val="28"/>
                      <w:szCs w:val="28"/>
                    </w:rPr>
                    <w:t>, Управлению ГИБДД УМВД России по Кировской области (Власов А.Н.):</w:t>
                  </w:r>
                </w:p>
                <w:p w:rsidR="00EF0F50" w:rsidRDefault="00EF0F50" w:rsidP="00EF0F50">
                  <w:pPr>
                    <w:tabs>
                      <w:tab w:val="left" w:pos="709"/>
                    </w:tabs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ab/>
                    <w:t>- осуществля</w:t>
                  </w:r>
                  <w:r w:rsidRPr="00A2092A">
                    <w:rPr>
                      <w:szCs w:val="28"/>
                    </w:rPr>
                    <w:t>ть совместные выезды</w:t>
                  </w:r>
                  <w:r>
                    <w:rPr>
                      <w:szCs w:val="28"/>
                    </w:rPr>
                    <w:t xml:space="preserve"> </w:t>
                  </w:r>
                  <w:r w:rsidRPr="00A2092A">
                    <w:rPr>
                      <w:szCs w:val="28"/>
                    </w:rPr>
                    <w:t xml:space="preserve">по федеральным автодорогам с целью определения видов и объемов работ по обеспечению безопасности дорожного движения, составления графика их </w:t>
                  </w:r>
                  <w:r>
                    <w:rPr>
                      <w:szCs w:val="28"/>
                    </w:rPr>
                    <w:t>реализации;</w:t>
                  </w:r>
                </w:p>
                <w:p w:rsidR="00EF0F50" w:rsidRPr="0027436B" w:rsidRDefault="00EF0F50" w:rsidP="00EF0F50">
                  <w:pPr>
                    <w:tabs>
                      <w:tab w:val="left" w:pos="709"/>
                    </w:tabs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ab/>
                  </w:r>
                  <w:r w:rsidR="0014075A">
                    <w:rPr>
                      <w:szCs w:val="28"/>
                    </w:rPr>
                    <w:t xml:space="preserve">- </w:t>
                  </w:r>
                  <w:r>
                    <w:rPr>
                      <w:szCs w:val="28"/>
                    </w:rPr>
                    <w:t>п</w:t>
                  </w:r>
                  <w:r w:rsidRPr="00A2092A">
                    <w:rPr>
                      <w:szCs w:val="28"/>
                    </w:rPr>
                    <w:t>о результатам совместных выездов, а также анализа аварийности  на участках федеральных автодорог (2021-2022</w:t>
                  </w:r>
                  <w:r>
                    <w:rPr>
                      <w:szCs w:val="28"/>
                    </w:rPr>
                    <w:t xml:space="preserve"> гг.</w:t>
                  </w:r>
                  <w:r w:rsidRPr="00A2092A">
                    <w:rPr>
                      <w:szCs w:val="28"/>
                    </w:rPr>
                    <w:t>)</w:t>
                  </w:r>
                  <w:r>
                    <w:rPr>
                      <w:szCs w:val="28"/>
                    </w:rPr>
                    <w:t xml:space="preserve">, </w:t>
                  </w:r>
                  <w:r w:rsidRPr="00A2092A">
                    <w:rPr>
                      <w:szCs w:val="28"/>
                    </w:rPr>
                    <w:t>разработать комплекс мер инженерного, информационного и пропагандистского характера, направленных на повышение уровня безопасности дорожного движения</w:t>
                  </w:r>
                  <w:r>
                    <w:rPr>
                      <w:szCs w:val="28"/>
                    </w:rPr>
                    <w:t>.</w:t>
                  </w:r>
                </w:p>
                <w:p w:rsidR="00EF0F50" w:rsidRDefault="00D21692" w:rsidP="00EF0F50">
                  <w:pPr>
                    <w:tabs>
                      <w:tab w:val="left" w:pos="993"/>
                      <w:tab w:val="left" w:pos="1276"/>
                      <w:tab w:val="left" w:pos="1418"/>
                    </w:tabs>
                    <w:suppressAutoHyphens/>
                    <w:ind w:firstLine="705"/>
                    <w:jc w:val="both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>Срок – постоянно</w:t>
                  </w:r>
                  <w:r w:rsidR="00EF0F50" w:rsidRPr="0027436B">
                    <w:rPr>
                      <w:i/>
                      <w:szCs w:val="28"/>
                    </w:rPr>
                    <w:t>.</w:t>
                  </w:r>
                </w:p>
                <w:p w:rsidR="008678C9" w:rsidRPr="008678C9" w:rsidRDefault="008678C9" w:rsidP="008678C9">
                  <w:pPr>
                    <w:pStyle w:val="ab"/>
                    <w:numPr>
                      <w:ilvl w:val="1"/>
                      <w:numId w:val="37"/>
                    </w:numPr>
                    <w:tabs>
                      <w:tab w:val="left" w:pos="709"/>
                      <w:tab w:val="left" w:pos="993"/>
                      <w:tab w:val="left" w:pos="1276"/>
                    </w:tabs>
                    <w:suppressAutoHyphens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8678C9">
                    <w:rPr>
                      <w:sz w:val="28"/>
                      <w:szCs w:val="28"/>
                    </w:rPr>
                    <w:t xml:space="preserve">Рекомендовать Управлению ГИБДД УМВД России по Кировской области (Власов А.Н.) рассмотреть возможность увеличения количества экипажей ГИБДД на </w:t>
                  </w:r>
                  <w:proofErr w:type="spellStart"/>
                  <w:r w:rsidRPr="008678C9">
                    <w:rPr>
                      <w:sz w:val="28"/>
                      <w:szCs w:val="28"/>
                    </w:rPr>
                    <w:t>аварийноопасных</w:t>
                  </w:r>
                  <w:proofErr w:type="spellEnd"/>
                  <w:r w:rsidRPr="008678C9">
                    <w:rPr>
                      <w:sz w:val="28"/>
                      <w:szCs w:val="28"/>
                    </w:rPr>
                    <w:t xml:space="preserve">  участках федеральных автодорог Р-243 «Кострома-Шарья-Киров-Пермь» и Р-176 «Вятка» в Кировской области.</w:t>
                  </w:r>
                </w:p>
                <w:p w:rsidR="00144558" w:rsidRPr="008678C9" w:rsidRDefault="008678C9" w:rsidP="008678C9">
                  <w:pPr>
                    <w:tabs>
                      <w:tab w:val="left" w:pos="993"/>
                      <w:tab w:val="left" w:pos="1276"/>
                      <w:tab w:val="left" w:pos="1418"/>
                    </w:tabs>
                    <w:suppressAutoHyphens/>
                    <w:ind w:firstLine="705"/>
                    <w:jc w:val="both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>Без постановки на контроль</w:t>
                  </w:r>
                  <w:r w:rsidRPr="0027436B">
                    <w:rPr>
                      <w:i/>
                      <w:szCs w:val="28"/>
                    </w:rPr>
                    <w:t>.</w:t>
                  </w:r>
                </w:p>
              </w:tc>
            </w:tr>
          </w:tbl>
          <w:p w:rsidR="00144558" w:rsidRPr="00F476AC" w:rsidRDefault="00144558" w:rsidP="00594D44">
            <w:pPr>
              <w:tabs>
                <w:tab w:val="left" w:pos="709"/>
              </w:tabs>
              <w:suppressAutoHyphens/>
              <w:spacing w:line="380" w:lineRule="exact"/>
              <w:jc w:val="both"/>
              <w:rPr>
                <w:szCs w:val="28"/>
                <w:highlight w:val="yellow"/>
              </w:rPr>
            </w:pPr>
          </w:p>
        </w:tc>
      </w:tr>
      <w:tr w:rsidR="0096110D" w:rsidRPr="005D76B5" w:rsidTr="00993B6F">
        <w:tc>
          <w:tcPr>
            <w:tcW w:w="992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2C299C" w:rsidTr="00993B6F">
              <w:tc>
                <w:tcPr>
                  <w:tcW w:w="2116" w:type="dxa"/>
                  <w:shd w:val="clear" w:color="auto" w:fill="auto"/>
                </w:tcPr>
                <w:p w:rsidR="00096E68" w:rsidRPr="002C299C" w:rsidRDefault="002C0FA1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2C299C">
                    <w:rPr>
                      <w:szCs w:val="28"/>
                    </w:rPr>
                    <w:lastRenderedPageBreak/>
                    <w:t>3</w:t>
                  </w:r>
                  <w:r w:rsidR="00096E68" w:rsidRPr="002C299C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2C299C" w:rsidRDefault="00E500BE" w:rsidP="007812A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</w:rPr>
                    <w:t>о мерах, принимаемых в текущем году, направленных на снижение количества случаев управления транспортными средствами в состоянии алкогольного опьянения на территории Кировской области</w:t>
                  </w:r>
                  <w:r w:rsidR="002C0FA1" w:rsidRPr="002C299C">
                    <w:rPr>
                      <w:szCs w:val="28"/>
                    </w:rPr>
                    <w:t>.</w:t>
                  </w:r>
                </w:p>
              </w:tc>
            </w:tr>
          </w:tbl>
          <w:p w:rsidR="00096E68" w:rsidRPr="002C299C" w:rsidRDefault="00096E68" w:rsidP="00D602D1">
            <w:pPr>
              <w:spacing w:before="240" w:after="240" w:line="360" w:lineRule="exact"/>
              <w:jc w:val="both"/>
              <w:rPr>
                <w:bCs/>
                <w:szCs w:val="28"/>
              </w:rPr>
            </w:pPr>
          </w:p>
        </w:tc>
      </w:tr>
      <w:tr w:rsidR="0096110D" w:rsidRPr="00A02516" w:rsidTr="00993B6F">
        <w:tc>
          <w:tcPr>
            <w:tcW w:w="9925" w:type="dxa"/>
          </w:tcPr>
          <w:p w:rsidR="006E7DE6" w:rsidRPr="002C299C" w:rsidRDefault="00252B30" w:rsidP="00D602D1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2C299C">
              <w:rPr>
                <w:szCs w:val="28"/>
              </w:rPr>
              <w:t>Докладчик</w:t>
            </w:r>
            <w:r w:rsidR="006E7DE6" w:rsidRPr="002C299C">
              <w:rPr>
                <w:szCs w:val="28"/>
              </w:rPr>
              <w:t>и</w:t>
            </w:r>
            <w:r w:rsidRPr="002C299C">
              <w:rPr>
                <w:szCs w:val="28"/>
              </w:rPr>
              <w:t xml:space="preserve">: </w:t>
            </w:r>
            <w:r w:rsidR="00E500BE">
              <w:rPr>
                <w:szCs w:val="28"/>
              </w:rPr>
              <w:t xml:space="preserve"> </w:t>
            </w:r>
            <w:proofErr w:type="spellStart"/>
            <w:r w:rsidR="00E500BE">
              <w:rPr>
                <w:szCs w:val="28"/>
              </w:rPr>
              <w:t>Залесов</w:t>
            </w:r>
            <w:proofErr w:type="spellEnd"/>
            <w:r w:rsidR="007C6AE9" w:rsidRPr="002C299C">
              <w:rPr>
                <w:szCs w:val="28"/>
              </w:rPr>
              <w:t xml:space="preserve"> </w:t>
            </w:r>
            <w:r w:rsidR="00E500BE">
              <w:rPr>
                <w:szCs w:val="28"/>
              </w:rPr>
              <w:t>А.Г</w:t>
            </w:r>
            <w:r w:rsidR="005D76B5" w:rsidRPr="002C299C">
              <w:rPr>
                <w:szCs w:val="28"/>
              </w:rPr>
              <w:t>.</w:t>
            </w:r>
            <w:r w:rsidR="00E500BE">
              <w:rPr>
                <w:szCs w:val="28"/>
              </w:rPr>
              <w:t xml:space="preserve"> – текст доклада прилагается.</w:t>
            </w:r>
          </w:p>
          <w:p w:rsidR="00214620" w:rsidRPr="002C299C" w:rsidRDefault="006E7DE6" w:rsidP="00E500BE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szCs w:val="28"/>
              </w:rPr>
            </w:pPr>
            <w:r w:rsidRPr="002C299C">
              <w:rPr>
                <w:szCs w:val="28"/>
              </w:rPr>
              <w:t xml:space="preserve">                      </w:t>
            </w:r>
            <w:r w:rsidR="006707EB" w:rsidRPr="002C299C">
              <w:rPr>
                <w:szCs w:val="28"/>
              </w:rPr>
              <w:t xml:space="preserve">  </w:t>
            </w:r>
          </w:p>
        </w:tc>
      </w:tr>
      <w:tr w:rsidR="0096110D" w:rsidRPr="00A02516" w:rsidTr="00993B6F">
        <w:tc>
          <w:tcPr>
            <w:tcW w:w="9925" w:type="dxa"/>
          </w:tcPr>
          <w:p w:rsidR="00F61B86" w:rsidRPr="00766A56" w:rsidRDefault="00F61B86" w:rsidP="00D602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60" w:lineRule="exact"/>
              <w:ind w:right="28"/>
              <w:rPr>
                <w:szCs w:val="28"/>
                <w:highlight w:val="yellow"/>
              </w:rPr>
            </w:pPr>
            <w:r w:rsidRPr="000D156D">
              <w:rPr>
                <w:szCs w:val="28"/>
              </w:rPr>
              <w:t xml:space="preserve">РЕШИЛИ: </w:t>
            </w:r>
          </w:p>
        </w:tc>
      </w:tr>
      <w:tr w:rsidR="0096110D" w:rsidRPr="00A02516" w:rsidTr="00993B6F">
        <w:trPr>
          <w:trHeight w:val="361"/>
        </w:trPr>
        <w:tc>
          <w:tcPr>
            <w:tcW w:w="9925" w:type="dxa"/>
          </w:tcPr>
          <w:p w:rsidR="007F448D" w:rsidRPr="009505F6" w:rsidRDefault="00CC2789" w:rsidP="009505F6">
            <w:pPr>
              <w:pStyle w:val="ab"/>
              <w:numPr>
                <w:ilvl w:val="1"/>
                <w:numId w:val="38"/>
              </w:numPr>
              <w:tabs>
                <w:tab w:val="left" w:pos="709"/>
                <w:tab w:val="left" w:pos="1134"/>
              </w:tabs>
              <w:suppressAutoHyphens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505F6" w:rsidRPr="009505F6">
              <w:rPr>
                <w:sz w:val="28"/>
                <w:szCs w:val="28"/>
              </w:rPr>
              <w:t xml:space="preserve">Муниципальным образованиям Кировской области </w:t>
            </w:r>
            <w:r w:rsidR="009505F6">
              <w:rPr>
                <w:sz w:val="28"/>
                <w:szCs w:val="28"/>
              </w:rPr>
              <w:br/>
            </w:r>
            <w:r w:rsidR="009505F6" w:rsidRPr="009505F6">
              <w:rPr>
                <w:sz w:val="28"/>
                <w:szCs w:val="28"/>
              </w:rPr>
              <w:t xml:space="preserve">рассмотреть </w:t>
            </w:r>
            <w:r w:rsidR="003F58D7" w:rsidRPr="009505F6">
              <w:rPr>
                <w:sz w:val="28"/>
                <w:szCs w:val="28"/>
              </w:rPr>
              <w:t>возможность</w:t>
            </w:r>
            <w:r w:rsidR="003F58D7" w:rsidRPr="009505F6">
              <w:rPr>
                <w:sz w:val="28"/>
                <w:szCs w:val="28"/>
              </w:rPr>
              <w:t xml:space="preserve"> создания муниципальных </w:t>
            </w:r>
            <w:r w:rsidR="003F58D7" w:rsidRPr="009505F6">
              <w:rPr>
                <w:sz w:val="28"/>
                <w:szCs w:val="28"/>
              </w:rPr>
              <w:t xml:space="preserve"> </w:t>
            </w:r>
            <w:r w:rsidR="003F58D7" w:rsidRPr="009505F6">
              <w:rPr>
                <w:sz w:val="28"/>
                <w:szCs w:val="28"/>
              </w:rPr>
              <w:t>специализированных стоянок</w:t>
            </w:r>
            <w:r w:rsidR="003F58D7" w:rsidRPr="009505F6">
              <w:rPr>
                <w:sz w:val="28"/>
                <w:szCs w:val="28"/>
              </w:rPr>
              <w:t xml:space="preserve"> </w:t>
            </w:r>
            <w:r w:rsidR="003F58D7" w:rsidRPr="009505F6">
              <w:rPr>
                <w:sz w:val="28"/>
                <w:szCs w:val="28"/>
              </w:rPr>
              <w:t>на территории соответс</w:t>
            </w:r>
            <w:r w:rsidR="009505F6" w:rsidRPr="009505F6">
              <w:rPr>
                <w:sz w:val="28"/>
                <w:szCs w:val="28"/>
              </w:rPr>
              <w:t>твующего муниципального образования</w:t>
            </w:r>
            <w:r w:rsidR="009505F6">
              <w:rPr>
                <w:sz w:val="28"/>
                <w:szCs w:val="28"/>
              </w:rPr>
              <w:t xml:space="preserve"> </w:t>
            </w:r>
            <w:r w:rsidR="003F58D7" w:rsidRPr="009505F6">
              <w:rPr>
                <w:sz w:val="28"/>
                <w:szCs w:val="28"/>
              </w:rPr>
              <w:t xml:space="preserve"> </w:t>
            </w:r>
            <w:r w:rsidR="003F58D7" w:rsidRPr="009505F6">
              <w:rPr>
                <w:sz w:val="28"/>
                <w:szCs w:val="28"/>
              </w:rPr>
              <w:br/>
            </w:r>
            <w:r w:rsidR="003F58D7" w:rsidRPr="009505F6">
              <w:rPr>
                <w:sz w:val="28"/>
                <w:szCs w:val="28"/>
              </w:rPr>
              <w:t>и оснащения их необходимым</w:t>
            </w:r>
            <w:r w:rsidR="003F58D7" w:rsidRPr="009505F6">
              <w:rPr>
                <w:sz w:val="28"/>
                <w:szCs w:val="28"/>
              </w:rPr>
              <w:t xml:space="preserve"> количеством </w:t>
            </w:r>
            <w:proofErr w:type="spellStart"/>
            <w:r w:rsidR="003F58D7" w:rsidRPr="009505F6">
              <w:rPr>
                <w:sz w:val="28"/>
                <w:szCs w:val="28"/>
              </w:rPr>
              <w:t>автоэвакуаторов</w:t>
            </w:r>
            <w:proofErr w:type="spellEnd"/>
            <w:r w:rsidR="003F58D7" w:rsidRPr="009505F6">
              <w:rPr>
                <w:sz w:val="28"/>
                <w:szCs w:val="28"/>
              </w:rPr>
              <w:t>.</w:t>
            </w:r>
          </w:p>
          <w:p w:rsidR="00E500BE" w:rsidRDefault="00E500BE" w:rsidP="00E500BE">
            <w:pPr>
              <w:tabs>
                <w:tab w:val="left" w:pos="993"/>
                <w:tab w:val="left" w:pos="1276"/>
                <w:tab w:val="left" w:pos="1418"/>
              </w:tabs>
              <w:suppressAutoHyphens/>
              <w:ind w:firstLine="705"/>
              <w:jc w:val="both"/>
              <w:rPr>
                <w:i/>
                <w:szCs w:val="28"/>
              </w:rPr>
            </w:pPr>
            <w:bookmarkStart w:id="0" w:name="_GoBack"/>
            <w:bookmarkEnd w:id="0"/>
            <w:r>
              <w:rPr>
                <w:i/>
                <w:szCs w:val="28"/>
              </w:rPr>
              <w:t>Без постановки на контроль</w:t>
            </w:r>
            <w:r w:rsidRPr="0027436B">
              <w:rPr>
                <w:i/>
                <w:szCs w:val="28"/>
              </w:rPr>
              <w:t>.</w:t>
            </w:r>
          </w:p>
          <w:p w:rsidR="008A48BE" w:rsidRPr="00766A56" w:rsidRDefault="008A48BE" w:rsidP="0096110D">
            <w:pPr>
              <w:tabs>
                <w:tab w:val="left" w:pos="1418"/>
              </w:tabs>
              <w:suppressAutoHyphens/>
              <w:spacing w:line="380" w:lineRule="exact"/>
              <w:ind w:left="450"/>
              <w:jc w:val="both"/>
              <w:rPr>
                <w:i/>
                <w:szCs w:val="28"/>
                <w:highlight w:val="yellow"/>
              </w:rPr>
            </w:pPr>
          </w:p>
          <w:tbl>
            <w:tblPr>
              <w:tblW w:w="9745" w:type="dxa"/>
              <w:tblLayout w:type="fixed"/>
              <w:tblLook w:val="01E0" w:firstRow="1" w:lastRow="1" w:firstColumn="1" w:lastColumn="1" w:noHBand="0" w:noVBand="0"/>
            </w:tblPr>
            <w:tblGrid>
              <w:gridCol w:w="70"/>
              <w:gridCol w:w="2090"/>
              <w:gridCol w:w="7585"/>
            </w:tblGrid>
            <w:tr w:rsidR="00033E54" w:rsidRPr="00766A56" w:rsidTr="00993B6F">
              <w:tc>
                <w:tcPr>
                  <w:tcW w:w="2160" w:type="dxa"/>
                  <w:gridSpan w:val="2"/>
                </w:tcPr>
                <w:p w:rsidR="007A17D7" w:rsidRPr="00ED10B3" w:rsidRDefault="007A17D7" w:rsidP="00D602D1">
                  <w:pPr>
                    <w:widowControl w:val="0"/>
                    <w:autoSpaceDE w:val="0"/>
                    <w:autoSpaceDN w:val="0"/>
                    <w:adjustRightInd w:val="0"/>
                    <w:spacing w:before="240" w:line="360" w:lineRule="exact"/>
                    <w:jc w:val="both"/>
                    <w:rPr>
                      <w:szCs w:val="28"/>
                    </w:rPr>
                  </w:pPr>
                  <w:r w:rsidRPr="00ED10B3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585" w:type="dxa"/>
                </w:tcPr>
                <w:p w:rsidR="007A17D7" w:rsidRPr="00ED10B3" w:rsidRDefault="00CC2789" w:rsidP="000D3D77">
                  <w:pPr>
                    <w:tabs>
                      <w:tab w:val="left" w:pos="709"/>
                    </w:tabs>
                    <w:spacing w:before="240" w:line="360" w:lineRule="exact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szCs w:val="28"/>
                    </w:rPr>
                    <w:t>о передаче комплексов фото-</w:t>
                  </w:r>
                  <w:proofErr w:type="spellStart"/>
                  <w:r>
                    <w:rPr>
                      <w:szCs w:val="28"/>
                    </w:rPr>
                    <w:t>видеофиксации</w:t>
                  </w:r>
                  <w:proofErr w:type="spellEnd"/>
                  <w:r>
                    <w:rPr>
                      <w:szCs w:val="28"/>
                    </w:rPr>
                    <w:t xml:space="preserve"> нарушений правил дорожного движения, расположенных на федеральных дорогах, в региональную собственность</w:t>
                  </w:r>
                  <w:r w:rsidR="005C6EB9" w:rsidRPr="00ED10B3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33E54" w:rsidRPr="00766A56" w:rsidTr="00993B6F">
              <w:trPr>
                <w:gridBefore w:val="1"/>
                <w:wBefore w:w="70" w:type="dxa"/>
              </w:trPr>
              <w:tc>
                <w:tcPr>
                  <w:tcW w:w="9675" w:type="dxa"/>
                  <w:gridSpan w:val="2"/>
                </w:tcPr>
                <w:p w:rsidR="00CC58B7" w:rsidRDefault="00CC58B7" w:rsidP="00766A5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</w:p>
                <w:p w:rsidR="003538CB" w:rsidRPr="00ED10B3" w:rsidRDefault="00D44A5E" w:rsidP="00766A5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Докладчики: </w:t>
                  </w:r>
                  <w:r w:rsidR="00CC2789">
                    <w:rPr>
                      <w:szCs w:val="28"/>
                    </w:rPr>
                    <w:t xml:space="preserve"> Логинов Ю.Н.</w:t>
                  </w:r>
                  <w:r w:rsidR="003538CB" w:rsidRPr="00ED10B3">
                    <w:rPr>
                      <w:szCs w:val="28"/>
                    </w:rPr>
                    <w:t xml:space="preserve"> – текст доклада прилагается,</w:t>
                  </w:r>
                </w:p>
                <w:p w:rsidR="0096110D" w:rsidRPr="00ED10B3" w:rsidRDefault="003538CB" w:rsidP="00766A56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  <w:r w:rsidRPr="00ED10B3">
                    <w:rPr>
                      <w:szCs w:val="28"/>
                    </w:rPr>
                    <w:t xml:space="preserve">                       </w:t>
                  </w:r>
                  <w:r w:rsidR="00CC2789">
                    <w:rPr>
                      <w:szCs w:val="28"/>
                    </w:rPr>
                    <w:t>Вознесенская</w:t>
                  </w:r>
                  <w:r w:rsidR="008A175A" w:rsidRPr="00ED10B3">
                    <w:rPr>
                      <w:szCs w:val="28"/>
                    </w:rPr>
                    <w:t xml:space="preserve"> </w:t>
                  </w:r>
                  <w:r w:rsidR="00CC2789">
                    <w:rPr>
                      <w:szCs w:val="28"/>
                    </w:rPr>
                    <w:t>Д.А</w:t>
                  </w:r>
                  <w:r w:rsidR="008A175A" w:rsidRPr="00ED10B3">
                    <w:rPr>
                      <w:szCs w:val="28"/>
                    </w:rPr>
                    <w:t>. – текст доклада прилагается</w:t>
                  </w:r>
                  <w:r w:rsidRPr="00ED10B3">
                    <w:rPr>
                      <w:szCs w:val="28"/>
                    </w:rPr>
                    <w:t>.</w:t>
                  </w:r>
                  <w:r w:rsidR="008A175A" w:rsidRPr="00ED10B3">
                    <w:rPr>
                      <w:szCs w:val="28"/>
                    </w:rPr>
                    <w:t xml:space="preserve">            </w:t>
                  </w:r>
                </w:p>
                <w:p w:rsidR="007229E1" w:rsidRPr="00ED10B3" w:rsidRDefault="003538CB" w:rsidP="003538C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contextualSpacing/>
                    <w:jc w:val="both"/>
                    <w:rPr>
                      <w:szCs w:val="28"/>
                    </w:rPr>
                  </w:pPr>
                  <w:r w:rsidRPr="00ED10B3">
                    <w:rPr>
                      <w:szCs w:val="28"/>
                    </w:rPr>
                    <w:t xml:space="preserve">                      </w:t>
                  </w:r>
                  <w:r w:rsidR="0096110D" w:rsidRPr="00ED10B3">
                    <w:rPr>
                      <w:szCs w:val="28"/>
                    </w:rPr>
                    <w:t xml:space="preserve">         </w:t>
                  </w:r>
                </w:p>
              </w:tc>
            </w:tr>
            <w:tr w:rsidR="00033E54" w:rsidRPr="00766A56" w:rsidTr="00993B6F">
              <w:tc>
                <w:tcPr>
                  <w:tcW w:w="9745" w:type="dxa"/>
                  <w:gridSpan w:val="3"/>
                </w:tcPr>
                <w:p w:rsidR="002B6C74" w:rsidRDefault="002B6C74" w:rsidP="00626F6A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60" w:lineRule="exact"/>
                    <w:ind w:left="0"/>
                    <w:contextualSpacing/>
                    <w:rPr>
                      <w:color w:val="auto"/>
                      <w:szCs w:val="28"/>
                    </w:rPr>
                  </w:pPr>
                </w:p>
                <w:p w:rsidR="002B6C74" w:rsidRDefault="002B6C74" w:rsidP="00626F6A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60" w:lineRule="exact"/>
                    <w:ind w:left="0"/>
                    <w:contextualSpacing/>
                    <w:rPr>
                      <w:color w:val="auto"/>
                      <w:szCs w:val="28"/>
                    </w:rPr>
                  </w:pPr>
                </w:p>
                <w:p w:rsidR="007A17D7" w:rsidRPr="00CC58B7" w:rsidRDefault="007A17D7" w:rsidP="00626F6A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60" w:lineRule="exact"/>
                    <w:ind w:left="0"/>
                    <w:contextualSpacing/>
                    <w:rPr>
                      <w:color w:val="auto"/>
                      <w:szCs w:val="28"/>
                    </w:rPr>
                  </w:pPr>
                  <w:r w:rsidRPr="00CC58B7">
                    <w:rPr>
                      <w:color w:val="auto"/>
                      <w:szCs w:val="28"/>
                    </w:rPr>
                    <w:t>РЕШИЛИ:</w:t>
                  </w:r>
                </w:p>
                <w:p w:rsidR="00766A56" w:rsidRPr="00CC58B7" w:rsidRDefault="00766A56" w:rsidP="00626F6A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60" w:lineRule="exact"/>
                    <w:ind w:left="0"/>
                    <w:contextualSpacing/>
                    <w:rPr>
                      <w:color w:val="auto"/>
                      <w:szCs w:val="28"/>
                    </w:rPr>
                  </w:pPr>
                </w:p>
              </w:tc>
            </w:tr>
            <w:tr w:rsidR="00033E54" w:rsidRPr="00766A56" w:rsidTr="00993B6F">
              <w:tc>
                <w:tcPr>
                  <w:tcW w:w="9745" w:type="dxa"/>
                  <w:gridSpan w:val="3"/>
                </w:tcPr>
                <w:p w:rsidR="00766A56" w:rsidRDefault="00766A56" w:rsidP="00E500BE">
                  <w:pPr>
                    <w:numPr>
                      <w:ilvl w:val="1"/>
                      <w:numId w:val="38"/>
                    </w:numPr>
                    <w:ind w:left="0"/>
                    <w:contextualSpacing/>
                    <w:jc w:val="both"/>
                    <w:rPr>
                      <w:szCs w:val="28"/>
                    </w:rPr>
                  </w:pPr>
                  <w:r w:rsidRPr="00CC58B7">
                    <w:rPr>
                      <w:szCs w:val="28"/>
                    </w:rPr>
                    <w:lastRenderedPageBreak/>
                    <w:t xml:space="preserve">          4.1. </w:t>
                  </w:r>
                  <w:r w:rsidR="000C38BD" w:rsidRPr="0027436B">
                    <w:rPr>
                      <w:szCs w:val="28"/>
                    </w:rPr>
                    <w:t>ФКУ «Управление федеральных автомобильных дорог «</w:t>
                  </w:r>
                  <w:proofErr w:type="spellStart"/>
                  <w:r w:rsidR="000C38BD" w:rsidRPr="0027436B">
                    <w:rPr>
                      <w:szCs w:val="28"/>
                    </w:rPr>
                    <w:t>Прикамье</w:t>
                  </w:r>
                  <w:proofErr w:type="spellEnd"/>
                  <w:r w:rsidR="000C38BD" w:rsidRPr="0027436B">
                    <w:rPr>
                      <w:szCs w:val="28"/>
                    </w:rPr>
                    <w:t xml:space="preserve">» </w:t>
                  </w:r>
                  <w:r w:rsidR="000C38BD">
                    <w:rPr>
                      <w:szCs w:val="28"/>
                    </w:rPr>
                    <w:t xml:space="preserve">ФДА» </w:t>
                  </w:r>
                  <w:r w:rsidR="000C38BD" w:rsidRPr="0027436B">
                    <w:rPr>
                      <w:szCs w:val="28"/>
                    </w:rPr>
                    <w:t>(</w:t>
                  </w:r>
                  <w:r w:rsidR="000C38BD">
                    <w:rPr>
                      <w:szCs w:val="28"/>
                    </w:rPr>
                    <w:t>Дашкевич А.В)</w:t>
                  </w:r>
                  <w:r w:rsidR="000C38BD" w:rsidRPr="0027436B">
                    <w:rPr>
                      <w:szCs w:val="28"/>
                    </w:rPr>
                    <w:t>:</w:t>
                  </w:r>
                  <w:r w:rsidR="000C38BD">
                    <w:rPr>
                      <w:szCs w:val="28"/>
                    </w:rPr>
                    <w:t xml:space="preserve"> </w:t>
                  </w:r>
                </w:p>
                <w:p w:rsidR="000C38BD" w:rsidRPr="0027436B" w:rsidRDefault="008B7A01" w:rsidP="008B7A01">
                  <w:pPr>
                    <w:tabs>
                      <w:tab w:val="left" w:pos="709"/>
                      <w:tab w:val="left" w:pos="1134"/>
                    </w:tabs>
                    <w:suppressAutoHyphens/>
                    <w:ind w:firstLine="709"/>
                    <w:jc w:val="both"/>
                    <w:rPr>
                      <w:szCs w:val="28"/>
                    </w:rPr>
                  </w:pPr>
                  <w:r w:rsidRPr="008B7A01">
                    <w:rPr>
                      <w:szCs w:val="28"/>
                    </w:rPr>
                    <w:t>4</w:t>
                  </w:r>
                  <w:r>
                    <w:rPr>
                      <w:szCs w:val="28"/>
                    </w:rPr>
                    <w:t>.1.1.С</w:t>
                  </w:r>
                  <w:r w:rsidR="000C38BD">
                    <w:rPr>
                      <w:szCs w:val="28"/>
                    </w:rPr>
                    <w:t xml:space="preserve">огласовать возможность размещения передвижных комплексов </w:t>
                  </w:r>
                  <w:proofErr w:type="spellStart"/>
                  <w:r w:rsidR="000C38BD">
                    <w:rPr>
                      <w:szCs w:val="28"/>
                    </w:rPr>
                    <w:t>фотовидеофиксации</w:t>
                  </w:r>
                  <w:proofErr w:type="spellEnd"/>
                  <w:r w:rsidR="000C38BD">
                    <w:rPr>
                      <w:szCs w:val="28"/>
                    </w:rPr>
                    <w:t xml:space="preserve"> нарушений ПДД, находящихся в собственности Кировской области, на аварийно-опасных участках дорог федерального значения, </w:t>
                  </w:r>
                  <w:r w:rsidR="000C38BD" w:rsidRPr="00273EB6">
                    <w:rPr>
                      <w:szCs w:val="28"/>
                    </w:rPr>
                    <w:t>при предоставлении соответствующей инфраструктуры</w:t>
                  </w:r>
                  <w:r w:rsidR="000C38BD">
                    <w:rPr>
                      <w:szCs w:val="28"/>
                    </w:rPr>
                    <w:t xml:space="preserve"> </w:t>
                  </w:r>
                  <w:r w:rsidR="000C38BD" w:rsidRPr="00273EB6">
                    <w:rPr>
                      <w:szCs w:val="28"/>
                    </w:rPr>
                    <w:t>на безвозмездной основе</w:t>
                  </w:r>
                  <w:r w:rsidR="000C38BD">
                    <w:rPr>
                      <w:szCs w:val="28"/>
                    </w:rPr>
                    <w:t>.</w:t>
                  </w:r>
                </w:p>
                <w:p w:rsidR="00623D24" w:rsidRDefault="0026095A" w:rsidP="0026095A">
                  <w:pPr>
                    <w:tabs>
                      <w:tab w:val="left" w:pos="768"/>
                    </w:tabs>
                    <w:autoSpaceDE w:val="0"/>
                    <w:autoSpaceDN w:val="0"/>
                    <w:adjustRightInd w:val="0"/>
                    <w:ind w:firstLine="540"/>
                    <w:contextualSpacing/>
                    <w:jc w:val="both"/>
                    <w:rPr>
                      <w:i/>
                      <w:szCs w:val="28"/>
                    </w:rPr>
                  </w:pPr>
                  <w:r>
                    <w:rPr>
                      <w:i/>
                      <w:szCs w:val="28"/>
                    </w:rPr>
                    <w:t xml:space="preserve">  </w:t>
                  </w:r>
                  <w:r w:rsidR="000C38BD" w:rsidRPr="0027436B">
                    <w:rPr>
                      <w:i/>
                      <w:szCs w:val="28"/>
                    </w:rPr>
                    <w:t xml:space="preserve">Срок </w:t>
                  </w:r>
                  <w:r w:rsidR="003D5A54">
                    <w:rPr>
                      <w:i/>
                      <w:szCs w:val="28"/>
                    </w:rPr>
                    <w:t>– до 12.08</w:t>
                  </w:r>
                  <w:r w:rsidR="000C38BD" w:rsidRPr="0027436B">
                    <w:rPr>
                      <w:i/>
                      <w:szCs w:val="28"/>
                    </w:rPr>
                    <w:t>.2022.</w:t>
                  </w:r>
                </w:p>
                <w:p w:rsidR="0026095A" w:rsidRDefault="008B7A01" w:rsidP="008B7A01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4.1.2. О</w:t>
                  </w:r>
                  <w:r w:rsidR="0026095A">
                    <w:rPr>
                      <w:szCs w:val="28"/>
                    </w:rPr>
                    <w:t xml:space="preserve">беспечить передачу комплексов </w:t>
                  </w:r>
                  <w:proofErr w:type="spellStart"/>
                  <w:r w:rsidR="0026095A">
                    <w:rPr>
                      <w:szCs w:val="28"/>
                    </w:rPr>
                    <w:t>фотовидеофиксации</w:t>
                  </w:r>
                  <w:proofErr w:type="spellEnd"/>
                  <w:r w:rsidR="0026095A">
                    <w:rPr>
                      <w:szCs w:val="28"/>
                    </w:rPr>
                    <w:t xml:space="preserve"> нарушений ПДД</w:t>
                  </w:r>
                  <w:r w:rsidR="0026095A">
                    <w:t xml:space="preserve"> </w:t>
                  </w:r>
                  <w:r w:rsidR="0026095A" w:rsidRPr="0026095A">
                    <w:rPr>
                      <w:szCs w:val="28"/>
                    </w:rPr>
                    <w:t>установленных на автомобильных дорогах федерального значения, в безвозмездное пользование КОГБУ «Транспортный комитет Кировской области»</w:t>
                  </w:r>
                  <w:r w:rsidR="0026095A">
                    <w:rPr>
                      <w:szCs w:val="28"/>
                    </w:rPr>
                    <w:t xml:space="preserve"> с предоставлением необходимой инфраструктуры для их эксплуатации на безвозмездной основе.</w:t>
                  </w:r>
                </w:p>
                <w:p w:rsidR="0026095A" w:rsidRPr="0026095A" w:rsidRDefault="0026095A" w:rsidP="0026095A">
                  <w:pPr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i/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Pr="0026095A">
                    <w:rPr>
                      <w:i/>
                      <w:szCs w:val="28"/>
                    </w:rPr>
                    <w:t>Срок – до 01.09.2022.</w:t>
                  </w:r>
                </w:p>
                <w:p w:rsidR="008B7A01" w:rsidRDefault="00D278EB" w:rsidP="00D278EB">
                  <w:pPr>
                    <w:tabs>
                      <w:tab w:val="left" w:pos="709"/>
                      <w:tab w:val="left" w:pos="1134"/>
                    </w:tabs>
                    <w:suppressAutoHyphens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4.2</w:t>
                  </w:r>
                  <w:r w:rsidRPr="00CC58B7">
                    <w:rPr>
                      <w:szCs w:val="28"/>
                    </w:rPr>
                    <w:t xml:space="preserve">. </w:t>
                  </w:r>
                  <w:r w:rsidR="00423577">
                    <w:rPr>
                      <w:szCs w:val="28"/>
                    </w:rPr>
                    <w:t xml:space="preserve">Министерству </w:t>
                  </w:r>
                  <w:r w:rsidR="00132334">
                    <w:rPr>
                      <w:szCs w:val="28"/>
                    </w:rPr>
                    <w:t>транспорта</w:t>
                  </w:r>
                  <w:r w:rsidR="00423577">
                    <w:rPr>
                      <w:szCs w:val="28"/>
                    </w:rPr>
                    <w:t xml:space="preserve"> Кировской области </w:t>
                  </w:r>
                  <w:r w:rsidRPr="0027436B">
                    <w:rPr>
                      <w:szCs w:val="28"/>
                    </w:rPr>
                    <w:t>(</w:t>
                  </w:r>
                  <w:r>
                    <w:rPr>
                      <w:szCs w:val="28"/>
                    </w:rPr>
                    <w:t>Логинов Ю.Н.)</w:t>
                  </w:r>
                  <w:r w:rsidR="008B7A01">
                    <w:rPr>
                      <w:szCs w:val="28"/>
                    </w:rPr>
                    <w:t>:</w:t>
                  </w:r>
                  <w:r w:rsidR="00132334">
                    <w:rPr>
                      <w:szCs w:val="28"/>
                    </w:rPr>
                    <w:t xml:space="preserve"> </w:t>
                  </w:r>
                </w:p>
                <w:p w:rsidR="00D278EB" w:rsidRPr="0027436B" w:rsidRDefault="008B7A01" w:rsidP="00D278EB">
                  <w:pPr>
                    <w:tabs>
                      <w:tab w:val="left" w:pos="709"/>
                      <w:tab w:val="left" w:pos="1134"/>
                    </w:tabs>
                    <w:suppressAutoHyphens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4.2.1. О</w:t>
                  </w:r>
                  <w:r w:rsidR="00423577">
                    <w:rPr>
                      <w:szCs w:val="28"/>
                    </w:rPr>
                    <w:t xml:space="preserve">беспечить </w:t>
                  </w:r>
                  <w:r w:rsidR="00B4357E">
                    <w:rPr>
                      <w:szCs w:val="28"/>
                    </w:rPr>
                    <w:t>принятие</w:t>
                  </w:r>
                  <w:r w:rsidR="00423577">
                    <w:rPr>
                      <w:szCs w:val="28"/>
                    </w:rPr>
                    <w:t xml:space="preserve"> </w:t>
                  </w:r>
                  <w:r w:rsidR="00D278EB">
                    <w:rPr>
                      <w:szCs w:val="28"/>
                    </w:rPr>
                    <w:t xml:space="preserve">комплексов </w:t>
                  </w:r>
                  <w:proofErr w:type="spellStart"/>
                  <w:r w:rsidR="00D278EB">
                    <w:rPr>
                      <w:szCs w:val="28"/>
                    </w:rPr>
                    <w:t>фотовидеофиксации</w:t>
                  </w:r>
                  <w:proofErr w:type="spellEnd"/>
                  <w:r w:rsidR="00CB7D28">
                    <w:rPr>
                      <w:szCs w:val="28"/>
                    </w:rPr>
                    <w:t xml:space="preserve"> </w:t>
                  </w:r>
                  <w:r w:rsidR="00D278EB">
                    <w:rPr>
                      <w:szCs w:val="28"/>
                    </w:rPr>
                    <w:t xml:space="preserve">нарушений ПДД, установленных на </w:t>
                  </w:r>
                  <w:r w:rsidR="00CB7D28">
                    <w:rPr>
                      <w:szCs w:val="28"/>
                    </w:rPr>
                    <w:t xml:space="preserve">автомобильных </w:t>
                  </w:r>
                  <w:r w:rsidR="00D278EB">
                    <w:rPr>
                      <w:szCs w:val="28"/>
                    </w:rPr>
                    <w:t>дорогах федерального значения,</w:t>
                  </w:r>
                  <w:r w:rsidR="00423577">
                    <w:rPr>
                      <w:szCs w:val="28"/>
                    </w:rPr>
                    <w:t xml:space="preserve"> в </w:t>
                  </w:r>
                  <w:r w:rsidR="00132334">
                    <w:rPr>
                      <w:szCs w:val="28"/>
                    </w:rPr>
                    <w:t xml:space="preserve">безвозмездное пользование </w:t>
                  </w:r>
                  <w:r w:rsidR="00813A01">
                    <w:rPr>
                      <w:szCs w:val="28"/>
                    </w:rPr>
                    <w:t>КОГБУ «Транспортный комитет Кировской области»</w:t>
                  </w:r>
                  <w:r w:rsidR="00132334">
                    <w:rPr>
                      <w:szCs w:val="28"/>
                    </w:rPr>
                    <w:t xml:space="preserve"> в целях обеспечения безопасности дорожного движения</w:t>
                  </w:r>
                  <w:r w:rsidR="00423577">
                    <w:rPr>
                      <w:szCs w:val="28"/>
                    </w:rPr>
                    <w:t xml:space="preserve"> и </w:t>
                  </w:r>
                  <w:r w:rsidR="00132334">
                    <w:rPr>
                      <w:szCs w:val="28"/>
                    </w:rPr>
                    <w:t xml:space="preserve">дальнейшее </w:t>
                  </w:r>
                  <w:r w:rsidR="00423577">
                    <w:rPr>
                      <w:szCs w:val="28"/>
                    </w:rPr>
                    <w:t>их содержание</w:t>
                  </w:r>
                  <w:r w:rsidR="00132334">
                    <w:rPr>
                      <w:szCs w:val="28"/>
                    </w:rPr>
                    <w:t xml:space="preserve"> за счет дорожного фонда</w:t>
                  </w:r>
                  <w:r w:rsidR="00813A01">
                    <w:rPr>
                      <w:szCs w:val="28"/>
                    </w:rPr>
                    <w:t xml:space="preserve"> Кировской области</w:t>
                  </w:r>
                  <w:r w:rsidR="00423577">
                    <w:rPr>
                      <w:szCs w:val="28"/>
                    </w:rPr>
                    <w:t>.</w:t>
                  </w:r>
                  <w:r w:rsidR="00D278EB">
                    <w:rPr>
                      <w:szCs w:val="28"/>
                    </w:rPr>
                    <w:t xml:space="preserve"> </w:t>
                  </w:r>
                </w:p>
                <w:p w:rsidR="00D278EB" w:rsidRDefault="00D278EB" w:rsidP="00D278EB">
                  <w:pPr>
                    <w:tabs>
                      <w:tab w:val="left" w:pos="709"/>
                      <w:tab w:val="left" w:pos="1134"/>
                    </w:tabs>
                    <w:suppressAutoHyphens/>
                    <w:ind w:firstLine="709"/>
                    <w:jc w:val="both"/>
                    <w:rPr>
                      <w:i/>
                      <w:szCs w:val="28"/>
                    </w:rPr>
                  </w:pPr>
                  <w:r w:rsidRPr="0027436B">
                    <w:rPr>
                      <w:i/>
                      <w:szCs w:val="28"/>
                    </w:rPr>
                    <w:t xml:space="preserve">Срок </w:t>
                  </w:r>
                  <w:r>
                    <w:rPr>
                      <w:i/>
                      <w:szCs w:val="28"/>
                    </w:rPr>
                    <w:t>– до 01.09</w:t>
                  </w:r>
                  <w:r w:rsidRPr="0027436B">
                    <w:rPr>
                      <w:i/>
                      <w:szCs w:val="28"/>
                    </w:rPr>
                    <w:t>.2022.</w:t>
                  </w:r>
                </w:p>
                <w:p w:rsidR="007812EF" w:rsidRPr="0027436B" w:rsidRDefault="007812EF" w:rsidP="007812EF">
                  <w:pPr>
                    <w:tabs>
                      <w:tab w:val="left" w:pos="709"/>
                      <w:tab w:val="left" w:pos="1134"/>
                    </w:tabs>
                    <w:suppressAutoHyphens/>
                    <w:ind w:firstLine="709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4.</w:t>
                  </w:r>
                  <w:r w:rsidR="008B7A01">
                    <w:rPr>
                      <w:szCs w:val="28"/>
                    </w:rPr>
                    <w:t>2.2</w:t>
                  </w:r>
                  <w:r w:rsidRPr="00CC58B7">
                    <w:rPr>
                      <w:szCs w:val="28"/>
                    </w:rPr>
                    <w:t xml:space="preserve">. </w:t>
                  </w:r>
                  <w:r w:rsidR="008B7A01">
                    <w:rPr>
                      <w:szCs w:val="28"/>
                    </w:rPr>
                    <w:t>П</w:t>
                  </w:r>
                  <w:r>
                    <w:rPr>
                      <w:szCs w:val="28"/>
                    </w:rPr>
                    <w:t xml:space="preserve">роработать вопрос </w:t>
                  </w:r>
                  <w:r w:rsidR="00CB7D28">
                    <w:rPr>
                      <w:szCs w:val="28"/>
                    </w:rPr>
                    <w:t>приобретения</w:t>
                  </w:r>
                  <w:r>
                    <w:rPr>
                      <w:szCs w:val="28"/>
                    </w:rPr>
                    <w:t xml:space="preserve"> </w:t>
                  </w:r>
                  <w:r w:rsidR="00132334">
                    <w:rPr>
                      <w:szCs w:val="28"/>
                    </w:rPr>
                    <w:t xml:space="preserve">за счет экономии </w:t>
                  </w:r>
                  <w:r w:rsidR="00CB7D28" w:rsidRPr="00CB7D28">
                    <w:rPr>
                      <w:szCs w:val="28"/>
                    </w:rPr>
                    <w:t xml:space="preserve">средств </w:t>
                  </w:r>
                  <w:r w:rsidR="00132334">
                    <w:rPr>
                      <w:szCs w:val="28"/>
                    </w:rPr>
                    <w:t>дорожного фонда</w:t>
                  </w:r>
                  <w:r w:rsidR="00813A01">
                    <w:rPr>
                      <w:szCs w:val="28"/>
                    </w:rPr>
                    <w:t xml:space="preserve"> Кировской области</w:t>
                  </w:r>
                  <w:r w:rsidR="00132334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в 2022 году передвижных комплексов </w:t>
                  </w:r>
                  <w:proofErr w:type="spellStart"/>
                  <w:r>
                    <w:rPr>
                      <w:szCs w:val="28"/>
                    </w:rPr>
                    <w:t>фотовидеофиксации</w:t>
                  </w:r>
                  <w:proofErr w:type="spellEnd"/>
                  <w:r>
                    <w:rPr>
                      <w:szCs w:val="28"/>
                    </w:rPr>
                    <w:t xml:space="preserve">  нарушений ПДД для установки их на</w:t>
                  </w:r>
                  <w:r w:rsidR="00CB7D28">
                    <w:rPr>
                      <w:szCs w:val="28"/>
                    </w:rPr>
                    <w:t xml:space="preserve"> автомобильных</w:t>
                  </w:r>
                  <w:r>
                    <w:rPr>
                      <w:szCs w:val="28"/>
                    </w:rPr>
                    <w:t xml:space="preserve"> дорогах общего пользования Кировской области</w:t>
                  </w:r>
                  <w:r w:rsidR="005B42DF">
                    <w:rPr>
                      <w:szCs w:val="28"/>
                    </w:rPr>
                    <w:t>, необходимых транспортных средств и оборудования</w:t>
                  </w:r>
                  <w:r>
                    <w:rPr>
                      <w:szCs w:val="28"/>
                    </w:rPr>
                    <w:t xml:space="preserve">, а также </w:t>
                  </w:r>
                  <w:r w:rsidR="00CB7D28">
                    <w:rPr>
                      <w:szCs w:val="28"/>
                    </w:rPr>
                    <w:t>дальнейшее их</w:t>
                  </w:r>
                  <w:r>
                    <w:rPr>
                      <w:szCs w:val="28"/>
                    </w:rPr>
                    <w:t xml:space="preserve"> содержание и эксплуатацию.</w:t>
                  </w:r>
                </w:p>
                <w:p w:rsidR="007812EF" w:rsidRDefault="007812EF" w:rsidP="007812EF">
                  <w:pPr>
                    <w:tabs>
                      <w:tab w:val="left" w:pos="709"/>
                      <w:tab w:val="left" w:pos="1134"/>
                    </w:tabs>
                    <w:suppressAutoHyphens/>
                    <w:ind w:firstLine="709"/>
                    <w:jc w:val="both"/>
                    <w:rPr>
                      <w:i/>
                      <w:szCs w:val="28"/>
                    </w:rPr>
                  </w:pPr>
                  <w:r w:rsidRPr="0027436B">
                    <w:rPr>
                      <w:i/>
                      <w:szCs w:val="28"/>
                    </w:rPr>
                    <w:t xml:space="preserve">Срок </w:t>
                  </w:r>
                  <w:r>
                    <w:rPr>
                      <w:i/>
                      <w:szCs w:val="28"/>
                    </w:rPr>
                    <w:t>– до 01.09</w:t>
                  </w:r>
                  <w:r w:rsidRPr="0027436B">
                    <w:rPr>
                      <w:i/>
                      <w:szCs w:val="28"/>
                    </w:rPr>
                    <w:t>.2022.</w:t>
                  </w:r>
                </w:p>
                <w:p w:rsidR="00D278EB" w:rsidRPr="00CC58B7" w:rsidRDefault="00D278EB" w:rsidP="000C38BD">
                  <w:pPr>
                    <w:autoSpaceDE w:val="0"/>
                    <w:autoSpaceDN w:val="0"/>
                    <w:adjustRightInd w:val="0"/>
                    <w:ind w:firstLine="540"/>
                    <w:contextualSpacing/>
                    <w:jc w:val="both"/>
                    <w:rPr>
                      <w:szCs w:val="28"/>
                    </w:rPr>
                  </w:pPr>
                </w:p>
              </w:tc>
            </w:tr>
            <w:tr w:rsidR="00033E54" w:rsidRPr="00766A56" w:rsidTr="00993B6F">
              <w:tc>
                <w:tcPr>
                  <w:tcW w:w="9745" w:type="dxa"/>
                  <w:gridSpan w:val="3"/>
                </w:tcPr>
                <w:p w:rsidR="00002468" w:rsidRPr="00766A56" w:rsidRDefault="00002468" w:rsidP="00AD01BD">
                  <w:pPr>
                    <w:tabs>
                      <w:tab w:val="left" w:pos="1418"/>
                    </w:tabs>
                    <w:spacing w:line="360" w:lineRule="exact"/>
                    <w:jc w:val="both"/>
                    <w:rPr>
                      <w:i/>
                      <w:color w:val="FF0000"/>
                      <w:szCs w:val="28"/>
                      <w:highlight w:val="yellow"/>
                    </w:rPr>
                  </w:pPr>
                </w:p>
              </w:tc>
            </w:tr>
            <w:tr w:rsidR="0026095A" w:rsidRPr="00766A56" w:rsidTr="00993B6F">
              <w:tc>
                <w:tcPr>
                  <w:tcW w:w="9745" w:type="dxa"/>
                  <w:gridSpan w:val="3"/>
                </w:tcPr>
                <w:p w:rsidR="0026095A" w:rsidRPr="00766A56" w:rsidRDefault="0026095A" w:rsidP="00AD01BD">
                  <w:pPr>
                    <w:tabs>
                      <w:tab w:val="left" w:pos="1418"/>
                    </w:tabs>
                    <w:spacing w:line="360" w:lineRule="exact"/>
                    <w:jc w:val="both"/>
                    <w:rPr>
                      <w:i/>
                      <w:color w:val="FF0000"/>
                      <w:szCs w:val="28"/>
                      <w:highlight w:val="yellow"/>
                    </w:rPr>
                  </w:pPr>
                </w:p>
              </w:tc>
            </w:tr>
          </w:tbl>
          <w:p w:rsidR="007A17D7" w:rsidRPr="00766A56" w:rsidRDefault="007A17D7" w:rsidP="00D602D1">
            <w:pPr>
              <w:tabs>
                <w:tab w:val="left" w:pos="1418"/>
              </w:tabs>
              <w:spacing w:before="240" w:line="360" w:lineRule="exact"/>
              <w:ind w:left="356" w:firstLine="284"/>
              <w:jc w:val="both"/>
              <w:rPr>
                <w:i/>
                <w:szCs w:val="28"/>
                <w:highlight w:val="yellow"/>
              </w:rPr>
            </w:pPr>
          </w:p>
        </w:tc>
      </w:tr>
    </w:tbl>
    <w:p w:rsidR="00D278EB" w:rsidRDefault="00D278EB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color w:val="000000"/>
          <w:szCs w:val="28"/>
        </w:rPr>
      </w:pPr>
    </w:p>
    <w:p w:rsidR="00D278EB" w:rsidRDefault="00D278EB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color w:val="000000"/>
          <w:szCs w:val="28"/>
        </w:rPr>
      </w:pPr>
    </w:p>
    <w:p w:rsidR="00D278EB" w:rsidRPr="008B7A01" w:rsidRDefault="00D278EB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color w:val="000000"/>
          <w:szCs w:val="28"/>
          <w:lang w:val="en-US"/>
        </w:rPr>
      </w:pPr>
    </w:p>
    <w:p w:rsidR="00D278EB" w:rsidRDefault="00D278EB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color w:val="000000"/>
          <w:szCs w:val="28"/>
        </w:rPr>
      </w:pPr>
    </w:p>
    <w:p w:rsidR="00982083" w:rsidRPr="00B33977" w:rsidRDefault="000C38BD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szCs w:val="28"/>
        </w:rPr>
      </w:pPr>
      <w:proofErr w:type="spellStart"/>
      <w:r>
        <w:rPr>
          <w:color w:val="000000"/>
          <w:szCs w:val="28"/>
        </w:rPr>
        <w:t>Врио</w:t>
      </w:r>
      <w:proofErr w:type="spellEnd"/>
      <w:r>
        <w:rPr>
          <w:color w:val="000000"/>
          <w:szCs w:val="28"/>
        </w:rPr>
        <w:t xml:space="preserve"> Губернатора</w:t>
      </w:r>
    </w:p>
    <w:p w:rsidR="00982083" w:rsidRPr="0001397C" w:rsidRDefault="00982083" w:rsidP="00982083">
      <w:pPr>
        <w:shd w:val="clear" w:color="auto" w:fill="FFFFFF"/>
        <w:rPr>
          <w:color w:val="000000"/>
          <w:szCs w:val="28"/>
        </w:rPr>
      </w:pPr>
      <w:r w:rsidRPr="0001397C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01397C">
        <w:rPr>
          <w:color w:val="000000"/>
          <w:szCs w:val="28"/>
        </w:rPr>
        <w:t xml:space="preserve">   </w:t>
      </w:r>
      <w:r w:rsidR="00C07BA8" w:rsidRPr="0001397C">
        <w:rPr>
          <w:color w:val="000000"/>
          <w:szCs w:val="28"/>
        </w:rPr>
        <w:t xml:space="preserve">  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>.</w:t>
      </w:r>
      <w:r w:rsidR="000C38BD">
        <w:rPr>
          <w:color w:val="000000"/>
          <w:szCs w:val="28"/>
        </w:rPr>
        <w:t>В</w:t>
      </w:r>
      <w:r w:rsidRPr="0001397C">
        <w:rPr>
          <w:color w:val="000000"/>
          <w:szCs w:val="28"/>
        </w:rPr>
        <w:t xml:space="preserve">. </w:t>
      </w:r>
      <w:r w:rsidR="000C38BD">
        <w:rPr>
          <w:color w:val="000000"/>
          <w:szCs w:val="28"/>
        </w:rPr>
        <w:t>Соколов</w:t>
      </w:r>
    </w:p>
    <w:p w:rsidR="00982083" w:rsidRPr="0001397C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01397C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01397C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B779FA">
        <w:rPr>
          <w:rFonts w:ascii="Times New Roman" w:hAnsi="Times New Roman" w:cs="Times New Roman"/>
          <w:sz w:val="28"/>
          <w:szCs w:val="28"/>
        </w:rPr>
        <w:t>Н.А. Втюрин</w:t>
      </w:r>
    </w:p>
    <w:sectPr w:rsidR="00D75C3C" w:rsidRPr="002763DF" w:rsidSect="00C61EAC">
      <w:headerReference w:type="even" r:id="rId9"/>
      <w:headerReference w:type="default" r:id="rId10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D7" w:rsidRDefault="003F58D7" w:rsidP="00401423">
      <w:pPr>
        <w:pStyle w:val="ConsPlusNonformat"/>
      </w:pPr>
      <w:r>
        <w:separator/>
      </w:r>
    </w:p>
  </w:endnote>
  <w:endnote w:type="continuationSeparator" w:id="0">
    <w:p w:rsidR="003F58D7" w:rsidRDefault="003F58D7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D7" w:rsidRDefault="003F58D7" w:rsidP="00401423">
      <w:pPr>
        <w:pStyle w:val="ConsPlusNonformat"/>
      </w:pPr>
      <w:r>
        <w:separator/>
      </w:r>
    </w:p>
  </w:footnote>
  <w:footnote w:type="continuationSeparator" w:id="0">
    <w:p w:rsidR="003F58D7" w:rsidRDefault="003F58D7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239">
      <w:rPr>
        <w:rStyle w:val="a9"/>
        <w:noProof/>
      </w:rPr>
      <w:t>5</w: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53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0FB5C03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3">
    <w:nsid w:val="09F35236"/>
    <w:multiLevelType w:val="multilevel"/>
    <w:tmpl w:val="44CA67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0E546A83"/>
    <w:multiLevelType w:val="multilevel"/>
    <w:tmpl w:val="EA9267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1B0535B5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1DE93988"/>
    <w:multiLevelType w:val="multilevel"/>
    <w:tmpl w:val="A1B4EA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2473BD7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8B278F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3243AF2"/>
    <w:multiLevelType w:val="hybridMultilevel"/>
    <w:tmpl w:val="19AAF732"/>
    <w:lvl w:ilvl="0" w:tplc="449EEBA8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3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4050A1"/>
    <w:multiLevelType w:val="multilevel"/>
    <w:tmpl w:val="4DAE6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D55394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EA72B2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2">
    <w:nsid w:val="5BE1234E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CF55F52"/>
    <w:multiLevelType w:val="multilevel"/>
    <w:tmpl w:val="CCBA95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01473A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7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9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46343C2"/>
    <w:multiLevelType w:val="hybridMultilevel"/>
    <w:tmpl w:val="AC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A96F23"/>
    <w:multiLevelType w:val="multilevel"/>
    <w:tmpl w:val="5D8C3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6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32"/>
  </w:num>
  <w:num w:numId="4">
    <w:abstractNumId w:val="27"/>
  </w:num>
  <w:num w:numId="5">
    <w:abstractNumId w:val="36"/>
  </w:num>
  <w:num w:numId="6">
    <w:abstractNumId w:val="33"/>
  </w:num>
  <w:num w:numId="7">
    <w:abstractNumId w:val="9"/>
  </w:num>
  <w:num w:numId="8">
    <w:abstractNumId w:val="30"/>
  </w:num>
  <w:num w:numId="9">
    <w:abstractNumId w:val="2"/>
  </w:num>
  <w:num w:numId="10">
    <w:abstractNumId w:val="18"/>
  </w:num>
  <w:num w:numId="11">
    <w:abstractNumId w:val="34"/>
  </w:num>
  <w:num w:numId="12">
    <w:abstractNumId w:val="11"/>
  </w:num>
  <w:num w:numId="13">
    <w:abstractNumId w:val="16"/>
  </w:num>
  <w:num w:numId="14">
    <w:abstractNumId w:val="24"/>
  </w:num>
  <w:num w:numId="15">
    <w:abstractNumId w:val="21"/>
  </w:num>
  <w:num w:numId="16">
    <w:abstractNumId w:val="12"/>
  </w:num>
  <w:num w:numId="17">
    <w:abstractNumId w:val="26"/>
  </w:num>
  <w:num w:numId="18">
    <w:abstractNumId w:val="15"/>
  </w:num>
  <w:num w:numId="19">
    <w:abstractNumId w:val="1"/>
  </w:num>
  <w:num w:numId="20">
    <w:abstractNumId w:val="28"/>
  </w:num>
  <w:num w:numId="21">
    <w:abstractNumId w:val="37"/>
  </w:num>
  <w:num w:numId="22">
    <w:abstractNumId w:val="19"/>
  </w:num>
  <w:num w:numId="23">
    <w:abstractNumId w:val="20"/>
  </w:num>
  <w:num w:numId="24">
    <w:abstractNumId w:val="0"/>
  </w:num>
  <w:num w:numId="25">
    <w:abstractNumId w:val="5"/>
  </w:num>
  <w:num w:numId="26">
    <w:abstractNumId w:val="17"/>
  </w:num>
  <w:num w:numId="27">
    <w:abstractNumId w:val="14"/>
  </w:num>
  <w:num w:numId="28">
    <w:abstractNumId w:val="8"/>
  </w:num>
  <w:num w:numId="29">
    <w:abstractNumId w:val="22"/>
  </w:num>
  <w:num w:numId="30">
    <w:abstractNumId w:val="7"/>
  </w:num>
  <w:num w:numId="31">
    <w:abstractNumId w:val="31"/>
  </w:num>
  <w:num w:numId="32">
    <w:abstractNumId w:val="23"/>
  </w:num>
  <w:num w:numId="33">
    <w:abstractNumId w:val="25"/>
  </w:num>
  <w:num w:numId="34">
    <w:abstractNumId w:val="3"/>
  </w:num>
  <w:num w:numId="35">
    <w:abstractNumId w:val="35"/>
  </w:num>
  <w:num w:numId="36">
    <w:abstractNumId w:val="10"/>
  </w:num>
  <w:num w:numId="37">
    <w:abstractNumId w:val="6"/>
  </w:num>
  <w:num w:numId="3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468"/>
    <w:rsid w:val="00002573"/>
    <w:rsid w:val="000026D8"/>
    <w:rsid w:val="00003A09"/>
    <w:rsid w:val="0000409E"/>
    <w:rsid w:val="00007A59"/>
    <w:rsid w:val="0001034A"/>
    <w:rsid w:val="00010393"/>
    <w:rsid w:val="000104D1"/>
    <w:rsid w:val="00010AA0"/>
    <w:rsid w:val="00011273"/>
    <w:rsid w:val="0001255D"/>
    <w:rsid w:val="00012C09"/>
    <w:rsid w:val="0001397C"/>
    <w:rsid w:val="00014630"/>
    <w:rsid w:val="0001511B"/>
    <w:rsid w:val="0001516D"/>
    <w:rsid w:val="00016339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99A"/>
    <w:rsid w:val="00033E54"/>
    <w:rsid w:val="000342C2"/>
    <w:rsid w:val="000364CC"/>
    <w:rsid w:val="00040B85"/>
    <w:rsid w:val="000415C5"/>
    <w:rsid w:val="00042925"/>
    <w:rsid w:val="0004409D"/>
    <w:rsid w:val="000458BE"/>
    <w:rsid w:val="000466EB"/>
    <w:rsid w:val="00046FE3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07F"/>
    <w:rsid w:val="0006727F"/>
    <w:rsid w:val="00067E2E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5DF"/>
    <w:rsid w:val="000C0674"/>
    <w:rsid w:val="000C0EAC"/>
    <w:rsid w:val="000C162F"/>
    <w:rsid w:val="000C266B"/>
    <w:rsid w:val="000C2BB5"/>
    <w:rsid w:val="000C3517"/>
    <w:rsid w:val="000C38BD"/>
    <w:rsid w:val="000C3E0C"/>
    <w:rsid w:val="000C5814"/>
    <w:rsid w:val="000C6AB1"/>
    <w:rsid w:val="000C79BB"/>
    <w:rsid w:val="000C7B83"/>
    <w:rsid w:val="000D156D"/>
    <w:rsid w:val="000D2EFD"/>
    <w:rsid w:val="000D326C"/>
    <w:rsid w:val="000D3381"/>
    <w:rsid w:val="000D3472"/>
    <w:rsid w:val="000D3D77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2655"/>
    <w:rsid w:val="000F3B1E"/>
    <w:rsid w:val="000F3CBC"/>
    <w:rsid w:val="000F41B8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69"/>
    <w:rsid w:val="001171F5"/>
    <w:rsid w:val="0011794B"/>
    <w:rsid w:val="001218A2"/>
    <w:rsid w:val="00123177"/>
    <w:rsid w:val="001238D5"/>
    <w:rsid w:val="0012430A"/>
    <w:rsid w:val="0012611C"/>
    <w:rsid w:val="00126556"/>
    <w:rsid w:val="001271AC"/>
    <w:rsid w:val="00127630"/>
    <w:rsid w:val="00130A09"/>
    <w:rsid w:val="001310EC"/>
    <w:rsid w:val="00132334"/>
    <w:rsid w:val="00132C38"/>
    <w:rsid w:val="00133AB1"/>
    <w:rsid w:val="00137E31"/>
    <w:rsid w:val="00140208"/>
    <w:rsid w:val="0014075A"/>
    <w:rsid w:val="00141419"/>
    <w:rsid w:val="00141A1E"/>
    <w:rsid w:val="00141D62"/>
    <w:rsid w:val="00141DEB"/>
    <w:rsid w:val="00144558"/>
    <w:rsid w:val="00144BED"/>
    <w:rsid w:val="0014545C"/>
    <w:rsid w:val="001456A4"/>
    <w:rsid w:val="00146366"/>
    <w:rsid w:val="00146F94"/>
    <w:rsid w:val="00150A8F"/>
    <w:rsid w:val="00151307"/>
    <w:rsid w:val="00153FA8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5D2A"/>
    <w:rsid w:val="00176239"/>
    <w:rsid w:val="001762E7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112B"/>
    <w:rsid w:val="001C3B04"/>
    <w:rsid w:val="001C40F5"/>
    <w:rsid w:val="001C67B2"/>
    <w:rsid w:val="001C6C53"/>
    <w:rsid w:val="001C76EB"/>
    <w:rsid w:val="001D04EF"/>
    <w:rsid w:val="001D0DD3"/>
    <w:rsid w:val="001D0E12"/>
    <w:rsid w:val="001D13E6"/>
    <w:rsid w:val="001D36C1"/>
    <w:rsid w:val="001D384C"/>
    <w:rsid w:val="001D4793"/>
    <w:rsid w:val="001D543F"/>
    <w:rsid w:val="001D6FBD"/>
    <w:rsid w:val="001D7984"/>
    <w:rsid w:val="001D7B07"/>
    <w:rsid w:val="001E09C1"/>
    <w:rsid w:val="001E17CD"/>
    <w:rsid w:val="001E1886"/>
    <w:rsid w:val="001E202C"/>
    <w:rsid w:val="001E33B2"/>
    <w:rsid w:val="001E35B3"/>
    <w:rsid w:val="001E3902"/>
    <w:rsid w:val="001E5E51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4620"/>
    <w:rsid w:val="002154B0"/>
    <w:rsid w:val="00215D9D"/>
    <w:rsid w:val="00216B83"/>
    <w:rsid w:val="00216BB1"/>
    <w:rsid w:val="00216C58"/>
    <w:rsid w:val="00216D34"/>
    <w:rsid w:val="002216E6"/>
    <w:rsid w:val="00221F5D"/>
    <w:rsid w:val="00222288"/>
    <w:rsid w:val="00222AA3"/>
    <w:rsid w:val="00223458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023C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095A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CA2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673D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B6C74"/>
    <w:rsid w:val="002C065E"/>
    <w:rsid w:val="002C0FA1"/>
    <w:rsid w:val="002C20AB"/>
    <w:rsid w:val="002C25DB"/>
    <w:rsid w:val="002C299C"/>
    <w:rsid w:val="002D0990"/>
    <w:rsid w:val="002D15A4"/>
    <w:rsid w:val="002D2192"/>
    <w:rsid w:val="002D24CA"/>
    <w:rsid w:val="002D2D05"/>
    <w:rsid w:val="002D33A5"/>
    <w:rsid w:val="002D35E7"/>
    <w:rsid w:val="002D3CF1"/>
    <w:rsid w:val="002D4614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1156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1F0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A08"/>
    <w:rsid w:val="00351ECF"/>
    <w:rsid w:val="003525B8"/>
    <w:rsid w:val="00352EF3"/>
    <w:rsid w:val="00352FC9"/>
    <w:rsid w:val="003538CB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429C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B5212"/>
    <w:rsid w:val="003B57A9"/>
    <w:rsid w:val="003B6922"/>
    <w:rsid w:val="003B6F26"/>
    <w:rsid w:val="003B705F"/>
    <w:rsid w:val="003B75FD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2F46"/>
    <w:rsid w:val="003D5A54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52A"/>
    <w:rsid w:val="003F293A"/>
    <w:rsid w:val="003F3478"/>
    <w:rsid w:val="003F3706"/>
    <w:rsid w:val="003F380B"/>
    <w:rsid w:val="003F3FBA"/>
    <w:rsid w:val="003F57E8"/>
    <w:rsid w:val="003F58D7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5E7B"/>
    <w:rsid w:val="00406F47"/>
    <w:rsid w:val="00414020"/>
    <w:rsid w:val="00414380"/>
    <w:rsid w:val="0041673B"/>
    <w:rsid w:val="00421A9D"/>
    <w:rsid w:val="00421F9A"/>
    <w:rsid w:val="00423577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3DF3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481E"/>
    <w:rsid w:val="00476BFA"/>
    <w:rsid w:val="00477198"/>
    <w:rsid w:val="0047763D"/>
    <w:rsid w:val="00480E77"/>
    <w:rsid w:val="00481786"/>
    <w:rsid w:val="00481B16"/>
    <w:rsid w:val="00482142"/>
    <w:rsid w:val="00482221"/>
    <w:rsid w:val="00482ABA"/>
    <w:rsid w:val="004841C4"/>
    <w:rsid w:val="00484CDF"/>
    <w:rsid w:val="004854B3"/>
    <w:rsid w:val="0048630C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158"/>
    <w:rsid w:val="004A4515"/>
    <w:rsid w:val="004A4F8D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1DE"/>
    <w:rsid w:val="004E7261"/>
    <w:rsid w:val="004F0501"/>
    <w:rsid w:val="004F0A61"/>
    <w:rsid w:val="004F1965"/>
    <w:rsid w:val="004F208C"/>
    <w:rsid w:val="004F309E"/>
    <w:rsid w:val="004F3359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209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B26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0EB5"/>
    <w:rsid w:val="00551A02"/>
    <w:rsid w:val="00551A96"/>
    <w:rsid w:val="0055397A"/>
    <w:rsid w:val="00553EAE"/>
    <w:rsid w:val="00555D86"/>
    <w:rsid w:val="005562BB"/>
    <w:rsid w:val="00556A70"/>
    <w:rsid w:val="00556CA6"/>
    <w:rsid w:val="005600E3"/>
    <w:rsid w:val="00560545"/>
    <w:rsid w:val="005616B1"/>
    <w:rsid w:val="005627A4"/>
    <w:rsid w:val="00563F0A"/>
    <w:rsid w:val="00564897"/>
    <w:rsid w:val="0056738A"/>
    <w:rsid w:val="005701C8"/>
    <w:rsid w:val="00570C99"/>
    <w:rsid w:val="005731B6"/>
    <w:rsid w:val="005746C4"/>
    <w:rsid w:val="00574A66"/>
    <w:rsid w:val="005755E0"/>
    <w:rsid w:val="005766C3"/>
    <w:rsid w:val="00577FB1"/>
    <w:rsid w:val="005810B8"/>
    <w:rsid w:val="00582E15"/>
    <w:rsid w:val="005836C2"/>
    <w:rsid w:val="00584E19"/>
    <w:rsid w:val="00585AA1"/>
    <w:rsid w:val="00585F4A"/>
    <w:rsid w:val="005861E5"/>
    <w:rsid w:val="00587819"/>
    <w:rsid w:val="00587961"/>
    <w:rsid w:val="00587966"/>
    <w:rsid w:val="00590635"/>
    <w:rsid w:val="00590BDD"/>
    <w:rsid w:val="00593915"/>
    <w:rsid w:val="00594D44"/>
    <w:rsid w:val="005A107B"/>
    <w:rsid w:val="005A46E8"/>
    <w:rsid w:val="005A49B0"/>
    <w:rsid w:val="005A4E3B"/>
    <w:rsid w:val="005A558E"/>
    <w:rsid w:val="005A6049"/>
    <w:rsid w:val="005A610E"/>
    <w:rsid w:val="005A6411"/>
    <w:rsid w:val="005A67A1"/>
    <w:rsid w:val="005A73A9"/>
    <w:rsid w:val="005A7D2B"/>
    <w:rsid w:val="005B2E83"/>
    <w:rsid w:val="005B42DF"/>
    <w:rsid w:val="005B43AD"/>
    <w:rsid w:val="005B51D1"/>
    <w:rsid w:val="005B58D6"/>
    <w:rsid w:val="005B5ACC"/>
    <w:rsid w:val="005B6EA9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2CCE"/>
    <w:rsid w:val="005D321D"/>
    <w:rsid w:val="005D4E3A"/>
    <w:rsid w:val="005D5804"/>
    <w:rsid w:val="005D588E"/>
    <w:rsid w:val="005D5DA5"/>
    <w:rsid w:val="005D76B5"/>
    <w:rsid w:val="005E2658"/>
    <w:rsid w:val="005E391C"/>
    <w:rsid w:val="005E3BA2"/>
    <w:rsid w:val="005E5141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41AF"/>
    <w:rsid w:val="00605C09"/>
    <w:rsid w:val="0060635B"/>
    <w:rsid w:val="006067A4"/>
    <w:rsid w:val="0061092D"/>
    <w:rsid w:val="006125C0"/>
    <w:rsid w:val="00613546"/>
    <w:rsid w:val="00614D6C"/>
    <w:rsid w:val="006166D1"/>
    <w:rsid w:val="006169C8"/>
    <w:rsid w:val="00616F45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3D24"/>
    <w:rsid w:val="0062460A"/>
    <w:rsid w:val="006257CB"/>
    <w:rsid w:val="00626677"/>
    <w:rsid w:val="00626F6A"/>
    <w:rsid w:val="00630BE9"/>
    <w:rsid w:val="0063145A"/>
    <w:rsid w:val="0063166E"/>
    <w:rsid w:val="00631AB6"/>
    <w:rsid w:val="006327B9"/>
    <w:rsid w:val="006328EC"/>
    <w:rsid w:val="00632E93"/>
    <w:rsid w:val="00635077"/>
    <w:rsid w:val="0063576B"/>
    <w:rsid w:val="00637DEA"/>
    <w:rsid w:val="00637E0C"/>
    <w:rsid w:val="006403E9"/>
    <w:rsid w:val="006413C0"/>
    <w:rsid w:val="006422DE"/>
    <w:rsid w:val="00643EAC"/>
    <w:rsid w:val="006444A2"/>
    <w:rsid w:val="0064577F"/>
    <w:rsid w:val="00645A2D"/>
    <w:rsid w:val="00646C38"/>
    <w:rsid w:val="00646DC4"/>
    <w:rsid w:val="00647346"/>
    <w:rsid w:val="00647559"/>
    <w:rsid w:val="00647686"/>
    <w:rsid w:val="00650609"/>
    <w:rsid w:val="00650B13"/>
    <w:rsid w:val="00650D5D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236"/>
    <w:rsid w:val="006D0F1A"/>
    <w:rsid w:val="006D3AF2"/>
    <w:rsid w:val="006D4BCC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2D99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6A56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12A7"/>
    <w:rsid w:val="007812EF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57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226F"/>
    <w:rsid w:val="007F4A50"/>
    <w:rsid w:val="007F517A"/>
    <w:rsid w:val="007F545D"/>
    <w:rsid w:val="007F6453"/>
    <w:rsid w:val="007F6D8F"/>
    <w:rsid w:val="007F729E"/>
    <w:rsid w:val="007F7713"/>
    <w:rsid w:val="007F7B25"/>
    <w:rsid w:val="0080043F"/>
    <w:rsid w:val="00801EC6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3A01"/>
    <w:rsid w:val="00814430"/>
    <w:rsid w:val="00814874"/>
    <w:rsid w:val="008154D3"/>
    <w:rsid w:val="008169B5"/>
    <w:rsid w:val="0081771E"/>
    <w:rsid w:val="008209E3"/>
    <w:rsid w:val="008214E0"/>
    <w:rsid w:val="00821B48"/>
    <w:rsid w:val="00823543"/>
    <w:rsid w:val="0082479C"/>
    <w:rsid w:val="00824E65"/>
    <w:rsid w:val="008256BD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6E71"/>
    <w:rsid w:val="008473C2"/>
    <w:rsid w:val="00847C59"/>
    <w:rsid w:val="008515AB"/>
    <w:rsid w:val="00852801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531"/>
    <w:rsid w:val="0086397C"/>
    <w:rsid w:val="00864C5A"/>
    <w:rsid w:val="00865F7E"/>
    <w:rsid w:val="008678C9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45C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09CB"/>
    <w:rsid w:val="00891399"/>
    <w:rsid w:val="00891488"/>
    <w:rsid w:val="00894FD0"/>
    <w:rsid w:val="00896090"/>
    <w:rsid w:val="00897558"/>
    <w:rsid w:val="008A015C"/>
    <w:rsid w:val="008A047F"/>
    <w:rsid w:val="008A175A"/>
    <w:rsid w:val="008A2A73"/>
    <w:rsid w:val="008A3829"/>
    <w:rsid w:val="008A3F9D"/>
    <w:rsid w:val="008A48BE"/>
    <w:rsid w:val="008A6251"/>
    <w:rsid w:val="008B09AA"/>
    <w:rsid w:val="008B2143"/>
    <w:rsid w:val="008B40A9"/>
    <w:rsid w:val="008B65F6"/>
    <w:rsid w:val="008B6F07"/>
    <w:rsid w:val="008B7A01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80C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E720A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2893"/>
    <w:rsid w:val="00923F44"/>
    <w:rsid w:val="009242E6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1D92"/>
    <w:rsid w:val="00942B93"/>
    <w:rsid w:val="009439D0"/>
    <w:rsid w:val="00944C36"/>
    <w:rsid w:val="009454EA"/>
    <w:rsid w:val="009458C4"/>
    <w:rsid w:val="00946936"/>
    <w:rsid w:val="0095045A"/>
    <w:rsid w:val="009505F6"/>
    <w:rsid w:val="00950EE3"/>
    <w:rsid w:val="00953AA1"/>
    <w:rsid w:val="009610D6"/>
    <w:rsid w:val="0096110D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624C"/>
    <w:rsid w:val="009672D1"/>
    <w:rsid w:val="0097006A"/>
    <w:rsid w:val="009700FE"/>
    <w:rsid w:val="00972C34"/>
    <w:rsid w:val="00973B1C"/>
    <w:rsid w:val="00973C8A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4389"/>
    <w:rsid w:val="009856E3"/>
    <w:rsid w:val="00987A75"/>
    <w:rsid w:val="00991113"/>
    <w:rsid w:val="00991919"/>
    <w:rsid w:val="009927AE"/>
    <w:rsid w:val="009928B8"/>
    <w:rsid w:val="0099301C"/>
    <w:rsid w:val="00993B6F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231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6C32"/>
    <w:rsid w:val="009E7114"/>
    <w:rsid w:val="009E74BF"/>
    <w:rsid w:val="009F1EDB"/>
    <w:rsid w:val="009F4869"/>
    <w:rsid w:val="009F4F98"/>
    <w:rsid w:val="009F654A"/>
    <w:rsid w:val="00A00263"/>
    <w:rsid w:val="00A006D1"/>
    <w:rsid w:val="00A0097A"/>
    <w:rsid w:val="00A00C92"/>
    <w:rsid w:val="00A016C9"/>
    <w:rsid w:val="00A017DC"/>
    <w:rsid w:val="00A01AF4"/>
    <w:rsid w:val="00A02516"/>
    <w:rsid w:val="00A02D0A"/>
    <w:rsid w:val="00A03B89"/>
    <w:rsid w:val="00A04BF6"/>
    <w:rsid w:val="00A04DA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ECF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BB"/>
    <w:rsid w:val="00A96BCC"/>
    <w:rsid w:val="00AA09B5"/>
    <w:rsid w:val="00AA2680"/>
    <w:rsid w:val="00AA6239"/>
    <w:rsid w:val="00AA6A2B"/>
    <w:rsid w:val="00AA769D"/>
    <w:rsid w:val="00AB2239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01B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64B1"/>
    <w:rsid w:val="00AE6CF0"/>
    <w:rsid w:val="00AF1402"/>
    <w:rsid w:val="00AF5382"/>
    <w:rsid w:val="00AF7FBF"/>
    <w:rsid w:val="00B0018B"/>
    <w:rsid w:val="00B034E3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27F86"/>
    <w:rsid w:val="00B3165A"/>
    <w:rsid w:val="00B3289F"/>
    <w:rsid w:val="00B32E39"/>
    <w:rsid w:val="00B33977"/>
    <w:rsid w:val="00B355D1"/>
    <w:rsid w:val="00B35897"/>
    <w:rsid w:val="00B36A65"/>
    <w:rsid w:val="00B4022E"/>
    <w:rsid w:val="00B41653"/>
    <w:rsid w:val="00B416ED"/>
    <w:rsid w:val="00B4209E"/>
    <w:rsid w:val="00B4357E"/>
    <w:rsid w:val="00B43CE2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5CE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779FA"/>
    <w:rsid w:val="00B80BF5"/>
    <w:rsid w:val="00B80EB4"/>
    <w:rsid w:val="00B82819"/>
    <w:rsid w:val="00B82D67"/>
    <w:rsid w:val="00B82FDD"/>
    <w:rsid w:val="00B8314A"/>
    <w:rsid w:val="00B833A1"/>
    <w:rsid w:val="00B85078"/>
    <w:rsid w:val="00B85F69"/>
    <w:rsid w:val="00B8677D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133"/>
    <w:rsid w:val="00BA5552"/>
    <w:rsid w:val="00BA5970"/>
    <w:rsid w:val="00BA5A06"/>
    <w:rsid w:val="00BA5B05"/>
    <w:rsid w:val="00BA6775"/>
    <w:rsid w:val="00BA6E38"/>
    <w:rsid w:val="00BA7054"/>
    <w:rsid w:val="00BB013F"/>
    <w:rsid w:val="00BB326A"/>
    <w:rsid w:val="00BB39AD"/>
    <w:rsid w:val="00BB4275"/>
    <w:rsid w:val="00BB4E2F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D730C"/>
    <w:rsid w:val="00BE0209"/>
    <w:rsid w:val="00BE0CF5"/>
    <w:rsid w:val="00BE1169"/>
    <w:rsid w:val="00BE11A5"/>
    <w:rsid w:val="00BE2C1F"/>
    <w:rsid w:val="00BE30C3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283A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421"/>
    <w:rsid w:val="00C80BEA"/>
    <w:rsid w:val="00C80DB5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A4"/>
    <w:rsid w:val="00CB2AD6"/>
    <w:rsid w:val="00CB2C65"/>
    <w:rsid w:val="00CB37DB"/>
    <w:rsid w:val="00CB394B"/>
    <w:rsid w:val="00CB4456"/>
    <w:rsid w:val="00CB49E5"/>
    <w:rsid w:val="00CB4C80"/>
    <w:rsid w:val="00CB6C3F"/>
    <w:rsid w:val="00CB7D28"/>
    <w:rsid w:val="00CC202D"/>
    <w:rsid w:val="00CC228F"/>
    <w:rsid w:val="00CC2789"/>
    <w:rsid w:val="00CC39EF"/>
    <w:rsid w:val="00CC3E15"/>
    <w:rsid w:val="00CC4C51"/>
    <w:rsid w:val="00CC50F2"/>
    <w:rsid w:val="00CC56EB"/>
    <w:rsid w:val="00CC58B7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2E43"/>
    <w:rsid w:val="00CE3059"/>
    <w:rsid w:val="00CE312B"/>
    <w:rsid w:val="00CE3FA0"/>
    <w:rsid w:val="00CE51D2"/>
    <w:rsid w:val="00CE6D3D"/>
    <w:rsid w:val="00CE785D"/>
    <w:rsid w:val="00CE7FD5"/>
    <w:rsid w:val="00CF3DFD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2194"/>
    <w:rsid w:val="00D14CCD"/>
    <w:rsid w:val="00D15752"/>
    <w:rsid w:val="00D163D5"/>
    <w:rsid w:val="00D174E5"/>
    <w:rsid w:val="00D2051C"/>
    <w:rsid w:val="00D21692"/>
    <w:rsid w:val="00D217A4"/>
    <w:rsid w:val="00D2254D"/>
    <w:rsid w:val="00D22827"/>
    <w:rsid w:val="00D242BC"/>
    <w:rsid w:val="00D276A9"/>
    <w:rsid w:val="00D278EB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A5E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2CF0"/>
    <w:rsid w:val="00D63740"/>
    <w:rsid w:val="00D63E84"/>
    <w:rsid w:val="00D6544E"/>
    <w:rsid w:val="00D671AF"/>
    <w:rsid w:val="00D7067E"/>
    <w:rsid w:val="00D71F0D"/>
    <w:rsid w:val="00D7243E"/>
    <w:rsid w:val="00D729D2"/>
    <w:rsid w:val="00D72DC8"/>
    <w:rsid w:val="00D730BE"/>
    <w:rsid w:val="00D739EC"/>
    <w:rsid w:val="00D75182"/>
    <w:rsid w:val="00D75323"/>
    <w:rsid w:val="00D75C3C"/>
    <w:rsid w:val="00D75E4F"/>
    <w:rsid w:val="00D7623E"/>
    <w:rsid w:val="00D764F3"/>
    <w:rsid w:val="00D76955"/>
    <w:rsid w:val="00D80A64"/>
    <w:rsid w:val="00D811D5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33D0"/>
    <w:rsid w:val="00D93904"/>
    <w:rsid w:val="00D94937"/>
    <w:rsid w:val="00D94B1F"/>
    <w:rsid w:val="00D97881"/>
    <w:rsid w:val="00D97B0E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C7DC9"/>
    <w:rsid w:val="00DD1212"/>
    <w:rsid w:val="00DD13CA"/>
    <w:rsid w:val="00DD1A85"/>
    <w:rsid w:val="00DD1E9C"/>
    <w:rsid w:val="00DD33ED"/>
    <w:rsid w:val="00DD349E"/>
    <w:rsid w:val="00DD4805"/>
    <w:rsid w:val="00DD57B3"/>
    <w:rsid w:val="00DD5A93"/>
    <w:rsid w:val="00DD6754"/>
    <w:rsid w:val="00DE08CC"/>
    <w:rsid w:val="00DE16EA"/>
    <w:rsid w:val="00DE270F"/>
    <w:rsid w:val="00DE29DE"/>
    <w:rsid w:val="00DE36B2"/>
    <w:rsid w:val="00DE50DD"/>
    <w:rsid w:val="00DE6490"/>
    <w:rsid w:val="00DF2469"/>
    <w:rsid w:val="00DF24F3"/>
    <w:rsid w:val="00DF362B"/>
    <w:rsid w:val="00DF4B3B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1B2C"/>
    <w:rsid w:val="00E12A9F"/>
    <w:rsid w:val="00E13802"/>
    <w:rsid w:val="00E13B82"/>
    <w:rsid w:val="00E1435F"/>
    <w:rsid w:val="00E146D9"/>
    <w:rsid w:val="00E153F0"/>
    <w:rsid w:val="00E156AE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18B"/>
    <w:rsid w:val="00E263EB"/>
    <w:rsid w:val="00E27A9E"/>
    <w:rsid w:val="00E27DC8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0BE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7630D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B6E"/>
    <w:rsid w:val="00E94CD7"/>
    <w:rsid w:val="00E94F90"/>
    <w:rsid w:val="00EA0E62"/>
    <w:rsid w:val="00EA1498"/>
    <w:rsid w:val="00EA22A1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B7790"/>
    <w:rsid w:val="00EC12D7"/>
    <w:rsid w:val="00EC179A"/>
    <w:rsid w:val="00EC1B19"/>
    <w:rsid w:val="00EC214B"/>
    <w:rsid w:val="00EC2631"/>
    <w:rsid w:val="00EC2673"/>
    <w:rsid w:val="00EC2DB6"/>
    <w:rsid w:val="00EC3913"/>
    <w:rsid w:val="00EC3949"/>
    <w:rsid w:val="00EC4895"/>
    <w:rsid w:val="00EC5762"/>
    <w:rsid w:val="00EC6FDF"/>
    <w:rsid w:val="00EC7577"/>
    <w:rsid w:val="00ED10B3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0F50"/>
    <w:rsid w:val="00EF2E80"/>
    <w:rsid w:val="00EF45E6"/>
    <w:rsid w:val="00EF71DE"/>
    <w:rsid w:val="00EF7496"/>
    <w:rsid w:val="00EF7E76"/>
    <w:rsid w:val="00F0076F"/>
    <w:rsid w:val="00F02E25"/>
    <w:rsid w:val="00F05352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476AC"/>
    <w:rsid w:val="00F503BA"/>
    <w:rsid w:val="00F504E7"/>
    <w:rsid w:val="00F50F98"/>
    <w:rsid w:val="00F5195D"/>
    <w:rsid w:val="00F54B71"/>
    <w:rsid w:val="00F55287"/>
    <w:rsid w:val="00F56A38"/>
    <w:rsid w:val="00F6155D"/>
    <w:rsid w:val="00F6172E"/>
    <w:rsid w:val="00F61B86"/>
    <w:rsid w:val="00F61C79"/>
    <w:rsid w:val="00F61F02"/>
    <w:rsid w:val="00F6229C"/>
    <w:rsid w:val="00F630BF"/>
    <w:rsid w:val="00F63910"/>
    <w:rsid w:val="00F64235"/>
    <w:rsid w:val="00F64485"/>
    <w:rsid w:val="00F64537"/>
    <w:rsid w:val="00F647EE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6E6E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13CA"/>
    <w:rsid w:val="00FE45B0"/>
    <w:rsid w:val="00FE4931"/>
    <w:rsid w:val="00FE651F"/>
    <w:rsid w:val="00FE6C1E"/>
    <w:rsid w:val="00FF29F9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paragraph" w:customStyle="1" w:styleId="Default">
    <w:name w:val="Default"/>
    <w:rsid w:val="00B7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B77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paragraph" w:customStyle="1" w:styleId="Default">
    <w:name w:val="Default"/>
    <w:rsid w:val="00B7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B77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4ECF-1871-4361-98C1-050812D2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Шалагинов А.А.</cp:lastModifiedBy>
  <cp:revision>11</cp:revision>
  <cp:lastPrinted>2022-08-03T06:46:00Z</cp:lastPrinted>
  <dcterms:created xsi:type="dcterms:W3CDTF">2022-08-02T11:45:00Z</dcterms:created>
  <dcterms:modified xsi:type="dcterms:W3CDTF">2022-08-05T08:45:00Z</dcterms:modified>
</cp:coreProperties>
</file>